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EA4" w:rsidRPr="00A65499" w:rsidRDefault="006C6EA4" w:rsidP="006C6EA4">
      <w:pPr>
        <w:pStyle w:val="a3"/>
        <w:tabs>
          <w:tab w:val="right" w:pos="10207"/>
        </w:tabs>
        <w:ind w:right="-2"/>
        <w:jc w:val="right"/>
        <w:rPr>
          <w:rFonts w:ascii="Times New Roman" w:hAnsi="Times New Roman" w:cs="Times New Roman"/>
          <w:b/>
          <w:sz w:val="22"/>
          <w:szCs w:val="22"/>
        </w:rPr>
      </w:pPr>
      <w:bookmarkStart w:id="0" w:name="bookmark0"/>
      <w:r w:rsidRPr="00A65499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6C6EA4" w:rsidRPr="00A65499" w:rsidRDefault="006C7366" w:rsidP="006C6EA4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И.о</w:t>
      </w:r>
      <w:proofErr w:type="spellEnd"/>
      <w:r>
        <w:rPr>
          <w:rFonts w:ascii="Times New Roman" w:hAnsi="Times New Roman" w:cs="Times New Roman"/>
          <w:sz w:val="22"/>
          <w:szCs w:val="22"/>
        </w:rPr>
        <w:t>. первого заместителя</w:t>
      </w:r>
      <w:r w:rsidR="006C6EA4" w:rsidRPr="00A65499">
        <w:rPr>
          <w:rFonts w:ascii="Times New Roman" w:hAnsi="Times New Roman" w:cs="Times New Roman"/>
          <w:sz w:val="22"/>
          <w:szCs w:val="22"/>
        </w:rPr>
        <w:t xml:space="preserve"> директора -</w:t>
      </w:r>
    </w:p>
    <w:p w:rsidR="006C6EA4" w:rsidRPr="00A65499" w:rsidRDefault="006C6EA4" w:rsidP="006C6EA4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главн</w:t>
      </w:r>
      <w:r w:rsidR="006C7366">
        <w:rPr>
          <w:rFonts w:ascii="Times New Roman" w:hAnsi="Times New Roman" w:cs="Times New Roman"/>
          <w:sz w:val="22"/>
          <w:szCs w:val="22"/>
        </w:rPr>
        <w:t>ого</w:t>
      </w:r>
      <w:r w:rsidRPr="00A65499">
        <w:rPr>
          <w:rFonts w:ascii="Times New Roman" w:hAnsi="Times New Roman" w:cs="Times New Roman"/>
          <w:sz w:val="22"/>
          <w:szCs w:val="22"/>
        </w:rPr>
        <w:t xml:space="preserve"> инженер</w:t>
      </w:r>
      <w:r w:rsidR="006C7366">
        <w:rPr>
          <w:rFonts w:ascii="Times New Roman" w:hAnsi="Times New Roman" w:cs="Times New Roman"/>
          <w:sz w:val="22"/>
          <w:szCs w:val="22"/>
        </w:rPr>
        <w:t>а</w:t>
      </w:r>
      <w:r w:rsidRPr="00A65499">
        <w:rPr>
          <w:rFonts w:ascii="Times New Roman" w:hAnsi="Times New Roman" w:cs="Times New Roman"/>
          <w:sz w:val="22"/>
          <w:szCs w:val="22"/>
        </w:rPr>
        <w:t xml:space="preserve"> филиала</w:t>
      </w:r>
    </w:p>
    <w:p w:rsidR="006C6EA4" w:rsidRPr="00A65499" w:rsidRDefault="002F367E" w:rsidP="002F367E">
      <w:pPr>
        <w:pStyle w:val="a3"/>
        <w:tabs>
          <w:tab w:val="center" w:pos="5037"/>
          <w:tab w:val="right" w:pos="9355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6C6EA4" w:rsidRPr="00A65499">
        <w:rPr>
          <w:rFonts w:ascii="Times New Roman" w:hAnsi="Times New Roman" w:cs="Times New Roman"/>
          <w:sz w:val="22"/>
          <w:szCs w:val="22"/>
        </w:rPr>
        <w:t>ПАО «МРСК Центра» - «Воронежэнерго»</w:t>
      </w:r>
    </w:p>
    <w:p w:rsidR="006C6EA4" w:rsidRPr="00A65499" w:rsidRDefault="006C7366" w:rsidP="006C6EA4">
      <w:pPr>
        <w:pStyle w:val="a3"/>
        <w:tabs>
          <w:tab w:val="right" w:pos="10207"/>
        </w:tabs>
        <w:ind w:right="-2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 А</w:t>
      </w:r>
      <w:r w:rsidR="006C6EA4" w:rsidRPr="00A65499">
        <w:rPr>
          <w:rFonts w:ascii="Times New Roman" w:hAnsi="Times New Roman" w:cs="Times New Roman"/>
          <w:sz w:val="22"/>
          <w:szCs w:val="22"/>
        </w:rPr>
        <w:t xml:space="preserve">. А. </w:t>
      </w:r>
      <w:r>
        <w:rPr>
          <w:rFonts w:ascii="Times New Roman" w:hAnsi="Times New Roman" w:cs="Times New Roman"/>
          <w:sz w:val="22"/>
          <w:szCs w:val="22"/>
        </w:rPr>
        <w:t>Бурков</w:t>
      </w:r>
    </w:p>
    <w:p w:rsidR="006C6EA4" w:rsidRPr="00A65499" w:rsidRDefault="006C6EA4" w:rsidP="006C6EA4">
      <w:pPr>
        <w:pStyle w:val="a3"/>
        <w:ind w:right="-2"/>
        <w:jc w:val="right"/>
        <w:rPr>
          <w:rFonts w:ascii="Times New Roman" w:hAnsi="Times New Roman" w:cs="Times New Roman"/>
          <w:caps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«______» ___________________ 20_____ г.</w:t>
      </w:r>
    </w:p>
    <w:p w:rsidR="006C6EA4" w:rsidRPr="00A65499" w:rsidRDefault="006C6EA4" w:rsidP="006C6EA4">
      <w:pPr>
        <w:pStyle w:val="10"/>
        <w:shd w:val="clear" w:color="auto" w:fill="auto"/>
        <w:spacing w:before="0" w:after="124" w:line="210" w:lineRule="exact"/>
        <w:ind w:left="20"/>
        <w:rPr>
          <w:sz w:val="22"/>
          <w:szCs w:val="22"/>
        </w:rPr>
      </w:pPr>
    </w:p>
    <w:p w:rsidR="004769FA" w:rsidRDefault="004769FA" w:rsidP="006C6EA4">
      <w:pPr>
        <w:pStyle w:val="10"/>
        <w:shd w:val="clear" w:color="auto" w:fill="auto"/>
        <w:spacing w:before="0" w:after="124" w:line="210" w:lineRule="exact"/>
        <w:ind w:left="20"/>
        <w:rPr>
          <w:sz w:val="22"/>
          <w:szCs w:val="22"/>
        </w:rPr>
      </w:pPr>
    </w:p>
    <w:p w:rsidR="006C6EA4" w:rsidRPr="00A65499" w:rsidRDefault="006C6EA4" w:rsidP="006C6EA4">
      <w:pPr>
        <w:pStyle w:val="10"/>
        <w:shd w:val="clear" w:color="auto" w:fill="auto"/>
        <w:spacing w:before="0" w:after="124" w:line="210" w:lineRule="exact"/>
        <w:ind w:left="20"/>
        <w:rPr>
          <w:sz w:val="22"/>
          <w:szCs w:val="22"/>
        </w:rPr>
      </w:pPr>
      <w:r w:rsidRPr="00A65499">
        <w:rPr>
          <w:sz w:val="22"/>
          <w:szCs w:val="22"/>
        </w:rPr>
        <w:t>ТЕХНИЧЕСКОЕ ЗАДАНИЕ</w:t>
      </w:r>
      <w:bookmarkEnd w:id="0"/>
    </w:p>
    <w:p w:rsidR="006C6EA4" w:rsidRPr="00FD5418" w:rsidRDefault="006C6EA4" w:rsidP="00096219">
      <w:pPr>
        <w:spacing w:after="54" w:line="210" w:lineRule="exact"/>
        <w:ind w:left="180"/>
        <w:jc w:val="center"/>
        <w:rPr>
          <w:rFonts w:ascii="Times New Roman" w:hAnsi="Times New Roman" w:cs="Times New Roman"/>
          <w:sz w:val="22"/>
          <w:szCs w:val="22"/>
        </w:rPr>
      </w:pPr>
      <w:r w:rsidRPr="006C7366">
        <w:rPr>
          <w:rFonts w:ascii="Times New Roman" w:hAnsi="Times New Roman" w:cs="Times New Roman"/>
          <w:sz w:val="22"/>
          <w:szCs w:val="22"/>
        </w:rPr>
        <w:t xml:space="preserve">на выполнение СМР по </w:t>
      </w:r>
      <w:r w:rsidR="00096219">
        <w:rPr>
          <w:rFonts w:ascii="Times New Roman" w:hAnsi="Times New Roman" w:cs="Times New Roman"/>
          <w:sz w:val="22"/>
          <w:szCs w:val="22"/>
        </w:rPr>
        <w:t xml:space="preserve">реконструкции </w:t>
      </w:r>
      <w:r w:rsidR="00FD5418" w:rsidRPr="006C7366">
        <w:rPr>
          <w:rFonts w:ascii="Times New Roman" w:hAnsi="Times New Roman" w:cs="Times New Roman"/>
          <w:sz w:val="22"/>
          <w:szCs w:val="22"/>
        </w:rPr>
        <w:t xml:space="preserve">ВЛ </w:t>
      </w:r>
      <w:r w:rsidR="00986765">
        <w:rPr>
          <w:rFonts w:ascii="Times New Roman" w:hAnsi="Times New Roman" w:cs="Times New Roman"/>
          <w:sz w:val="22"/>
          <w:szCs w:val="22"/>
        </w:rPr>
        <w:t>10</w:t>
      </w:r>
      <w:r w:rsidR="00FD5418" w:rsidRPr="006C7366">
        <w:rPr>
          <w:rFonts w:ascii="Times New Roman" w:hAnsi="Times New Roman" w:cs="Times New Roman"/>
          <w:sz w:val="22"/>
          <w:szCs w:val="22"/>
        </w:rPr>
        <w:t xml:space="preserve"> кВ</w:t>
      </w:r>
      <w:r w:rsidR="00096219">
        <w:rPr>
          <w:rFonts w:ascii="Times New Roman" w:hAnsi="Times New Roman" w:cs="Times New Roman"/>
          <w:sz w:val="22"/>
          <w:szCs w:val="22"/>
        </w:rPr>
        <w:t>, строительств</w:t>
      </w:r>
      <w:r w:rsidR="008F77B7">
        <w:rPr>
          <w:rFonts w:ascii="Times New Roman" w:hAnsi="Times New Roman" w:cs="Times New Roman"/>
          <w:sz w:val="22"/>
          <w:szCs w:val="22"/>
        </w:rPr>
        <w:t>у</w:t>
      </w:r>
      <w:r w:rsidR="00096219">
        <w:rPr>
          <w:rFonts w:ascii="Times New Roman" w:hAnsi="Times New Roman" w:cs="Times New Roman"/>
          <w:sz w:val="22"/>
          <w:szCs w:val="22"/>
        </w:rPr>
        <w:t xml:space="preserve"> ТП 10 кВ</w:t>
      </w:r>
      <w:r w:rsidR="00D223F4">
        <w:rPr>
          <w:rFonts w:ascii="Times New Roman" w:hAnsi="Times New Roman" w:cs="Times New Roman"/>
          <w:sz w:val="22"/>
          <w:szCs w:val="22"/>
        </w:rPr>
        <w:t>, установке реклоузера 10 кВ, строительств</w:t>
      </w:r>
      <w:r w:rsidR="00AA52E4">
        <w:rPr>
          <w:rFonts w:ascii="Times New Roman" w:hAnsi="Times New Roman" w:cs="Times New Roman"/>
          <w:sz w:val="22"/>
          <w:szCs w:val="22"/>
        </w:rPr>
        <w:t>у</w:t>
      </w:r>
      <w:r w:rsidR="00D223F4">
        <w:rPr>
          <w:rFonts w:ascii="Times New Roman" w:hAnsi="Times New Roman" w:cs="Times New Roman"/>
          <w:sz w:val="22"/>
          <w:szCs w:val="22"/>
        </w:rPr>
        <w:t xml:space="preserve"> КЛ 0,4 кВ</w:t>
      </w:r>
      <w:r w:rsidR="00FD5418" w:rsidRPr="006C7366">
        <w:rPr>
          <w:rFonts w:ascii="Times New Roman" w:hAnsi="Times New Roman" w:cs="Times New Roman"/>
          <w:sz w:val="22"/>
          <w:szCs w:val="22"/>
        </w:rPr>
        <w:t xml:space="preserve"> </w:t>
      </w:r>
      <w:r w:rsidRPr="006C7366">
        <w:rPr>
          <w:rStyle w:val="FontStyle14"/>
        </w:rPr>
        <w:t xml:space="preserve">для </w:t>
      </w:r>
      <w:r w:rsidR="00E42459" w:rsidRPr="006C7366">
        <w:rPr>
          <w:rStyle w:val="FontStyle14"/>
        </w:rPr>
        <w:t xml:space="preserve">техприсоединения </w:t>
      </w:r>
      <w:r w:rsidR="00D223F4" w:rsidRPr="00D223F4">
        <w:rPr>
          <w:rStyle w:val="FontStyle14"/>
        </w:rPr>
        <w:t>элеватора ООО ГК «Стимул».</w:t>
      </w:r>
    </w:p>
    <w:p w:rsidR="006C6EA4" w:rsidRPr="00A65499" w:rsidRDefault="006C6EA4" w:rsidP="006C6EA4">
      <w:pPr>
        <w:pStyle w:val="10"/>
        <w:numPr>
          <w:ilvl w:val="0"/>
          <w:numId w:val="1"/>
        </w:numPr>
        <w:shd w:val="clear" w:color="auto" w:fill="auto"/>
        <w:tabs>
          <w:tab w:val="left" w:pos="1031"/>
        </w:tabs>
        <w:spacing w:before="0" w:after="0" w:line="278" w:lineRule="exact"/>
        <w:ind w:firstLine="580"/>
        <w:jc w:val="both"/>
        <w:rPr>
          <w:sz w:val="22"/>
          <w:szCs w:val="22"/>
        </w:rPr>
      </w:pPr>
      <w:bookmarkStart w:id="1" w:name="bookmark1"/>
      <w:r w:rsidRPr="00A65499">
        <w:rPr>
          <w:sz w:val="22"/>
          <w:szCs w:val="22"/>
        </w:rPr>
        <w:t>Общие положения.</w:t>
      </w:r>
      <w:bookmarkEnd w:id="1"/>
    </w:p>
    <w:p w:rsidR="006C6EA4" w:rsidRPr="00A65499" w:rsidRDefault="006C6EA4" w:rsidP="00E42459">
      <w:pPr>
        <w:numPr>
          <w:ilvl w:val="1"/>
          <w:numId w:val="1"/>
        </w:numPr>
        <w:tabs>
          <w:tab w:val="left" w:pos="1368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Строительство распределительных сетей </w:t>
      </w:r>
      <w:r w:rsidR="00D223F4">
        <w:rPr>
          <w:rFonts w:ascii="Times New Roman" w:hAnsi="Times New Roman" w:cs="Times New Roman"/>
          <w:sz w:val="22"/>
          <w:szCs w:val="22"/>
        </w:rPr>
        <w:t xml:space="preserve">0,4 - </w:t>
      </w:r>
      <w:r w:rsidR="00986765">
        <w:rPr>
          <w:rFonts w:ascii="Times New Roman" w:hAnsi="Times New Roman" w:cs="Times New Roman"/>
          <w:sz w:val="22"/>
          <w:szCs w:val="22"/>
        </w:rPr>
        <w:t>10</w:t>
      </w:r>
      <w:r w:rsidRPr="00A65499">
        <w:rPr>
          <w:rFonts w:ascii="Times New Roman" w:hAnsi="Times New Roman" w:cs="Times New Roman"/>
          <w:sz w:val="22"/>
          <w:szCs w:val="22"/>
        </w:rPr>
        <w:t xml:space="preserve"> кВ должно производиться в полном соответствии с проектом, выполненным ООО «РСО-</w:t>
      </w:r>
      <w:proofErr w:type="spellStart"/>
      <w:r w:rsidRPr="00A65499">
        <w:rPr>
          <w:rFonts w:ascii="Times New Roman" w:hAnsi="Times New Roman" w:cs="Times New Roman"/>
          <w:sz w:val="22"/>
          <w:szCs w:val="22"/>
        </w:rPr>
        <w:t>Энерго</w:t>
      </w:r>
      <w:proofErr w:type="spellEnd"/>
      <w:r w:rsidRPr="00A65499">
        <w:rPr>
          <w:rFonts w:ascii="Times New Roman" w:hAnsi="Times New Roman" w:cs="Times New Roman"/>
          <w:sz w:val="22"/>
          <w:szCs w:val="22"/>
        </w:rPr>
        <w:t xml:space="preserve">» </w:t>
      </w:r>
      <w:r w:rsidR="00FD5418">
        <w:rPr>
          <w:rFonts w:ascii="Times New Roman" w:hAnsi="Times New Roman" w:cs="Times New Roman"/>
          <w:sz w:val="22"/>
          <w:szCs w:val="22"/>
        </w:rPr>
        <w:t xml:space="preserve">№ </w:t>
      </w:r>
      <w:r w:rsidR="00E42459" w:rsidRPr="00E42459">
        <w:rPr>
          <w:rFonts w:ascii="Times New Roman" w:hAnsi="Times New Roman" w:cs="Times New Roman"/>
          <w:sz w:val="22"/>
          <w:szCs w:val="22"/>
        </w:rPr>
        <w:t>101-</w:t>
      </w:r>
      <w:r w:rsidR="00096219">
        <w:rPr>
          <w:rFonts w:ascii="Times New Roman" w:hAnsi="Times New Roman" w:cs="Times New Roman"/>
          <w:sz w:val="22"/>
          <w:szCs w:val="22"/>
        </w:rPr>
        <w:t>29</w:t>
      </w:r>
      <w:r w:rsidR="00D223F4">
        <w:rPr>
          <w:rFonts w:ascii="Times New Roman" w:hAnsi="Times New Roman" w:cs="Times New Roman"/>
          <w:sz w:val="22"/>
          <w:szCs w:val="22"/>
        </w:rPr>
        <w:t>66</w:t>
      </w:r>
      <w:r w:rsidR="00096219">
        <w:rPr>
          <w:rFonts w:ascii="Times New Roman" w:hAnsi="Times New Roman" w:cs="Times New Roman"/>
          <w:sz w:val="22"/>
          <w:szCs w:val="22"/>
        </w:rPr>
        <w:t>-2019</w:t>
      </w:r>
      <w:r w:rsidRPr="00A65499">
        <w:rPr>
          <w:rFonts w:ascii="Times New Roman" w:hAnsi="Times New Roman" w:cs="Times New Roman"/>
          <w:sz w:val="22"/>
          <w:szCs w:val="22"/>
        </w:rPr>
        <w:t>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63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Подрядчик определяется на основании проведения ТЗП на выполнение данного вида работ.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31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Все оборудование, вся кабельно-проводниковая продукция, арматура, все строительные материалы поставляются Подрядчиком, согласно проектным спецификациям, ГОСТ и ТУ.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31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Все условия работ определяются и регулируются на основе договора заключенного Заказчиком с победителем ТЗП.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31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Участвующие в ТЗП должны иметь право допуска на данный вид деятельности в соответствии с действующим законодательством РФ и Уставом СРО, а также опыт строительно-монтажных работ аналогичных объектов не менее 3 лет.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31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Участвующие в ТЗП должны иметь аттестацию производителя на выполнение соответствующих работ.</w:t>
      </w:r>
    </w:p>
    <w:p w:rsidR="006C6EA4" w:rsidRPr="00A65499" w:rsidRDefault="006C6EA4" w:rsidP="006C6EA4">
      <w:pPr>
        <w:numPr>
          <w:ilvl w:val="1"/>
          <w:numId w:val="1"/>
        </w:numPr>
        <w:tabs>
          <w:tab w:val="left" w:pos="1058"/>
        </w:tabs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Строительно-монтажные работы, производимые организацией, должны быть застрахованы.</w:t>
      </w:r>
    </w:p>
    <w:p w:rsidR="006C6EA4" w:rsidRPr="00A65499" w:rsidRDefault="006C6EA4" w:rsidP="006C6EA4">
      <w:pPr>
        <w:spacing w:line="278" w:lineRule="exact"/>
        <w:ind w:firstLine="58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1.8 Строительство производится на территории расположенной</w:t>
      </w:r>
    </w:p>
    <w:tbl>
      <w:tblPr>
        <w:tblStyle w:val="a4"/>
        <w:tblW w:w="0" w:type="auto"/>
        <w:tblInd w:w="988" w:type="dxa"/>
        <w:tblLook w:val="04A0" w:firstRow="1" w:lastRow="0" w:firstColumn="1" w:lastColumn="0" w:noHBand="0" w:noVBand="1"/>
      </w:tblPr>
      <w:tblGrid>
        <w:gridCol w:w="3684"/>
        <w:gridCol w:w="2978"/>
      </w:tblGrid>
      <w:tr w:rsidR="006C6EA4" w:rsidRPr="00A65499" w:rsidTr="006C6EA4">
        <w:tc>
          <w:tcPr>
            <w:tcW w:w="3684" w:type="dxa"/>
          </w:tcPr>
          <w:p w:rsidR="006C6EA4" w:rsidRPr="00A65499" w:rsidRDefault="006C6EA4" w:rsidP="006C6E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499">
              <w:rPr>
                <w:rFonts w:ascii="Times New Roman" w:hAnsi="Times New Roman" w:cs="Times New Roman"/>
                <w:sz w:val="22"/>
                <w:szCs w:val="22"/>
              </w:rPr>
              <w:t>Область</w:t>
            </w:r>
          </w:p>
        </w:tc>
        <w:tc>
          <w:tcPr>
            <w:tcW w:w="2978" w:type="dxa"/>
          </w:tcPr>
          <w:p w:rsidR="006C6EA4" w:rsidRPr="00A65499" w:rsidRDefault="006C6EA4" w:rsidP="006C6E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499">
              <w:rPr>
                <w:rFonts w:ascii="Times New Roman" w:hAnsi="Times New Roman" w:cs="Times New Roman"/>
                <w:sz w:val="22"/>
                <w:szCs w:val="22"/>
              </w:rPr>
              <w:t>Район</w:t>
            </w:r>
          </w:p>
        </w:tc>
      </w:tr>
      <w:tr w:rsidR="006C6EA4" w:rsidRPr="00A65499" w:rsidTr="006C6EA4">
        <w:tc>
          <w:tcPr>
            <w:tcW w:w="3684" w:type="dxa"/>
          </w:tcPr>
          <w:p w:rsidR="006C6EA4" w:rsidRPr="00A65499" w:rsidRDefault="006C6EA4" w:rsidP="006C6EA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5499">
              <w:rPr>
                <w:rFonts w:ascii="Times New Roman" w:hAnsi="Times New Roman" w:cs="Times New Roman"/>
                <w:sz w:val="22"/>
                <w:szCs w:val="22"/>
              </w:rPr>
              <w:t>Воронежская</w:t>
            </w:r>
          </w:p>
        </w:tc>
        <w:tc>
          <w:tcPr>
            <w:tcW w:w="2978" w:type="dxa"/>
          </w:tcPr>
          <w:p w:rsidR="006C6EA4" w:rsidRPr="00A65499" w:rsidRDefault="00D223F4" w:rsidP="0098676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Каширский</w:t>
            </w:r>
          </w:p>
        </w:tc>
      </w:tr>
    </w:tbl>
    <w:p w:rsidR="006C6EA4" w:rsidRPr="00A65499" w:rsidRDefault="006C6EA4" w:rsidP="006C6EA4">
      <w:pPr>
        <w:pStyle w:val="10"/>
        <w:numPr>
          <w:ilvl w:val="0"/>
          <w:numId w:val="1"/>
        </w:numPr>
        <w:shd w:val="clear" w:color="auto" w:fill="auto"/>
        <w:tabs>
          <w:tab w:val="left" w:pos="1031"/>
        </w:tabs>
        <w:spacing w:before="0" w:after="4" w:line="210" w:lineRule="exact"/>
        <w:ind w:firstLine="580"/>
        <w:jc w:val="both"/>
        <w:rPr>
          <w:sz w:val="22"/>
          <w:szCs w:val="22"/>
        </w:rPr>
      </w:pPr>
      <w:bookmarkStart w:id="2" w:name="bookmark2"/>
      <w:r w:rsidRPr="00A65499">
        <w:rPr>
          <w:sz w:val="22"/>
          <w:szCs w:val="22"/>
        </w:rPr>
        <w:t>Основание для строительства:</w:t>
      </w:r>
      <w:bookmarkEnd w:id="2"/>
    </w:p>
    <w:p w:rsidR="006C6EA4" w:rsidRPr="00A65499" w:rsidRDefault="006C6EA4" w:rsidP="006C6EA4">
      <w:pPr>
        <w:spacing w:line="278" w:lineRule="exact"/>
        <w:ind w:left="20"/>
        <w:jc w:val="center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- договор на технологическое присоединение № </w:t>
      </w:r>
      <w:r w:rsidR="007F1CFA" w:rsidRPr="007F1CFA">
        <w:rPr>
          <w:rFonts w:ascii="Times New Roman" w:hAnsi="Times New Roman" w:cs="Times New Roman"/>
          <w:bCs/>
          <w:sz w:val="22"/>
          <w:szCs w:val="22"/>
        </w:rPr>
        <w:t>41735964 от 06.02.2019 г. (1200 кВт</w:t>
      </w:r>
      <w:r w:rsidR="00E42459">
        <w:rPr>
          <w:rFonts w:ascii="Times New Roman" w:hAnsi="Times New Roman" w:cs="Times New Roman"/>
          <w:bCs/>
          <w:sz w:val="22"/>
          <w:szCs w:val="22"/>
        </w:rPr>
        <w:t>).</w:t>
      </w:r>
    </w:p>
    <w:p w:rsidR="006C6EA4" w:rsidRPr="00A65499" w:rsidRDefault="006C6EA4" w:rsidP="006C6EA4">
      <w:pPr>
        <w:pStyle w:val="10"/>
        <w:numPr>
          <w:ilvl w:val="0"/>
          <w:numId w:val="1"/>
        </w:numPr>
        <w:shd w:val="clear" w:color="auto" w:fill="auto"/>
        <w:tabs>
          <w:tab w:val="left" w:pos="886"/>
        </w:tabs>
        <w:spacing w:before="0" w:after="0" w:line="278" w:lineRule="exact"/>
        <w:ind w:firstLine="580"/>
        <w:jc w:val="both"/>
        <w:rPr>
          <w:sz w:val="22"/>
          <w:szCs w:val="22"/>
        </w:rPr>
      </w:pPr>
      <w:bookmarkStart w:id="3" w:name="bookmark3"/>
      <w:r w:rsidRPr="00A65499">
        <w:rPr>
          <w:sz w:val="22"/>
          <w:szCs w:val="22"/>
        </w:rPr>
        <w:t xml:space="preserve">Основные нормативно-технические документы (НТД), определяющие требования к строительству </w:t>
      </w:r>
      <w:r w:rsidRPr="00A65499">
        <w:rPr>
          <w:rStyle w:val="11"/>
          <w:sz w:val="22"/>
          <w:szCs w:val="22"/>
        </w:rPr>
        <w:t>ВЛ:</w:t>
      </w:r>
      <w:bookmarkEnd w:id="3"/>
    </w:p>
    <w:p w:rsidR="006C6EA4" w:rsidRPr="00A65499" w:rsidRDefault="006C6EA4" w:rsidP="006C6EA4">
      <w:pPr>
        <w:numPr>
          <w:ilvl w:val="0"/>
          <w:numId w:val="2"/>
        </w:numPr>
        <w:tabs>
          <w:tab w:val="left" w:pos="1040"/>
        </w:tabs>
        <w:spacing w:line="278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Градостроительный кодекс РФ;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5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Земельный кодекс РФ;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5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Лесной кодекс РФ;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5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ПУЭ (действующее издание);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5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ПТЭ (действующее издание);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31"/>
        </w:tabs>
        <w:spacing w:line="240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0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Положение ПАО «Россети» о единой технической политике в электросетевом комплексе»;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0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Концепции цифровизации сетей на 2018-2030 гг. ПАО «Россети»;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</w:tabs>
        <w:spacing w:line="240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Технические требования к компонентам цифровой сети ПАО «Россети»;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45"/>
          <w:tab w:val="left" w:pos="9192"/>
        </w:tabs>
        <w:spacing w:line="240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Нормы отвода земель для электрических сетей напряжением 0,38-750 кВ, № 14278.</w:t>
      </w:r>
    </w:p>
    <w:p w:rsidR="006C6EA4" w:rsidRPr="00A65499" w:rsidRDefault="006C6EA4" w:rsidP="006C6EA4">
      <w:pPr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Утверждены Минтопэнерго 20.05.1994 г.;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31"/>
        </w:tabs>
        <w:spacing w:line="235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Распоряжение </w:t>
      </w:r>
      <w:r w:rsidRPr="00A65499">
        <w:rPr>
          <w:rFonts w:ascii="Times New Roman" w:hAnsi="Times New Roman" w:cs="Times New Roman"/>
          <w:sz w:val="22"/>
          <w:szCs w:val="22"/>
          <w:lang w:eastAsia="en-US" w:bidi="en-US"/>
        </w:rPr>
        <w:t xml:space="preserve">№ </w:t>
      </w:r>
      <w:r w:rsidRPr="00A65499">
        <w:rPr>
          <w:rFonts w:ascii="Times New Roman" w:hAnsi="Times New Roman" w:cs="Times New Roman"/>
          <w:sz w:val="22"/>
          <w:szCs w:val="22"/>
        </w:rPr>
        <w:t>ЦА/25/97-р от 02.06.2015 «О реализации политики инновационного развития, энергосбережения и повышения энергетической эффективности»;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Регламент управления фирменным стилем ПАО «МРСК Центра», утв. Советом Директоров ПАО «МРСК Центра» (Протокол от 16.10.2015 № 21/15);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Оперативное указание ПАО «МРСК Центра» № ОУ-01-2013 от 27.08.2014 «О выполнении пересечений КЛ 0,4-10 кВ с объектами транспортной инфраструктуры»;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Оперативное указание ПАО «МРСК Центра» № ОУ-02-2013 от 18.09.2013 «О применении кабелей с индексом НГ</w:t>
      </w:r>
      <w:r w:rsidRPr="00A65499">
        <w:rPr>
          <w:rFonts w:ascii="Times New Roman" w:hAnsi="Times New Roman" w:cs="Times New Roman"/>
          <w:sz w:val="22"/>
          <w:szCs w:val="22"/>
          <w:lang w:eastAsia="en-US" w:bidi="en-US"/>
        </w:rPr>
        <w:t>-</w:t>
      </w:r>
      <w:r w:rsidRPr="00A65499">
        <w:rPr>
          <w:rFonts w:ascii="Times New Roman" w:hAnsi="Times New Roman" w:cs="Times New Roman"/>
          <w:sz w:val="22"/>
          <w:szCs w:val="22"/>
          <w:lang w:val="en-US" w:eastAsia="en-US" w:bidi="en-US"/>
        </w:rPr>
        <w:t>LS</w:t>
      </w:r>
      <w:r w:rsidRPr="00A65499">
        <w:rPr>
          <w:rFonts w:ascii="Times New Roman" w:hAnsi="Times New Roman" w:cs="Times New Roman"/>
          <w:sz w:val="22"/>
          <w:szCs w:val="22"/>
          <w:lang w:eastAsia="en-US" w:bidi="en-US"/>
        </w:rPr>
        <w:t>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Оперативное указание ПАО «МРСК Центра» № ОУ-05-2014 от 02.12.2014 «О применении оборудования для распределительных сетей 10(6)/0,4 кВ»;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Методические указания по защите распределительных сетей напряжением 0,4-10 кВ от грозовых перенапряжений, СТО 56947007-29.240.02.001-2008;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61"/>
        </w:tabs>
        <w:spacing w:line="245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СНиП 12-01-2004 «Организация строительного производства»;</w:t>
      </w:r>
    </w:p>
    <w:p w:rsidR="006C6EA4" w:rsidRPr="00A65499" w:rsidRDefault="006C6EA4" w:rsidP="006C6EA4">
      <w:pPr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lastRenderedPageBreak/>
        <w:t>-    СНиП 12-03-2001 «Безопасность труда в строительстве», часть 1 «Общие требования»;</w:t>
      </w:r>
    </w:p>
    <w:p w:rsidR="006C6EA4" w:rsidRPr="00A65499" w:rsidRDefault="00CB0CF2" w:rsidP="006C6EA4">
      <w:pPr>
        <w:ind w:left="7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 </w:t>
      </w:r>
      <w:r w:rsidR="006C6EA4" w:rsidRPr="00A65499">
        <w:rPr>
          <w:rFonts w:ascii="Times New Roman" w:hAnsi="Times New Roman" w:cs="Times New Roman"/>
          <w:sz w:val="22"/>
          <w:szCs w:val="22"/>
        </w:rPr>
        <w:t>СНиП 12-04-2002 «Безопасность труда в строительстве», часть 2 «Строительное производство»;</w:t>
      </w:r>
    </w:p>
    <w:p w:rsidR="006C6EA4" w:rsidRPr="00A65499" w:rsidRDefault="006C6EA4" w:rsidP="006C6EA4">
      <w:pPr>
        <w:tabs>
          <w:tab w:val="left" w:pos="1061"/>
        </w:tabs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-    ГОСТ 12.3.032-84 ССТБ «Работы электромонтажные. Общие требования безопасности»;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Р 52373-2005 «Провода самонесущие изолированные и защищенные для воздушных линий электропередачи. Общие технические условия»;</w:t>
      </w:r>
    </w:p>
    <w:p w:rsidR="006C6EA4" w:rsidRPr="00A65499" w:rsidRDefault="006C6EA4" w:rsidP="006C6EA4">
      <w:pPr>
        <w:tabs>
          <w:tab w:val="left" w:pos="1061"/>
        </w:tabs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-    ГОСТ 13276 - 79 «Арматура линейная. Общие технические условия»;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10434 - 82 «Соединения контактные электрические. Классификация. Общие технические требования»;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Р 52082 -2003 «Изоляторы полимерные опорные наружной установки на напряжение 6-220 кВ. Общие технические условия»;</w:t>
      </w:r>
    </w:p>
    <w:p w:rsidR="006C6EA4" w:rsidRPr="00A65499" w:rsidRDefault="006C6EA4" w:rsidP="006C6EA4">
      <w:pPr>
        <w:ind w:left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-    ГОСТ Р 52725-2007 «Ограничители перенапряжений нелинейные для электроустановок переменного тока напряжением от 3 до 750 кВ»; </w:t>
      </w:r>
    </w:p>
    <w:p w:rsidR="006C6EA4" w:rsidRPr="00A65499" w:rsidRDefault="006C6EA4" w:rsidP="006C6EA4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-    ГОСТ 13015 - 2003 «Изделия железобетонные и бетонные для строительства. Общие технические требования. Правила приемки, маркировки, транспортирования и хранения»;</w:t>
      </w:r>
    </w:p>
    <w:p w:rsidR="006C6EA4" w:rsidRPr="00A65499" w:rsidRDefault="006C6EA4" w:rsidP="006C6EA4">
      <w:pPr>
        <w:tabs>
          <w:tab w:val="left" w:pos="1065"/>
        </w:tabs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-    ГОСТ 26633-91 «Бетоны тяжелые и мелкозернистые. Технические условия»;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15543.1-89 «Изделия электротехнические. Общие требования в части стойкости к климатическим внешним воздействующим факторам»;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14695-80 «Подстанции трансформаторные комплектные мощностью от 25 до 2500 кВА на напряжение до 10 кВ. Общие технические условия»;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65"/>
        </w:tabs>
        <w:spacing w:line="245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30830-2002 (МЭК 60076-1-93) «Трансформаторы силовые. Общие положения. Часть1»;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65"/>
        </w:tabs>
        <w:spacing w:line="245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11677-85 (1999) «Трансформаторы силовые. Общие технические условия»;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018"/>
        </w:tabs>
        <w:spacing w:after="268" w:line="245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ГОСТ Р52726 - 2007 «Разъединители и заземлители переменного тока на напряжение свыше 1 кВ и приводы к ним. Общие технические условия».</w:t>
      </w:r>
    </w:p>
    <w:p w:rsidR="006C6EA4" w:rsidRPr="00A65499" w:rsidRDefault="006C6EA4" w:rsidP="006C6EA4">
      <w:pPr>
        <w:pStyle w:val="10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8" w:line="210" w:lineRule="exact"/>
        <w:ind w:left="740"/>
        <w:jc w:val="both"/>
        <w:rPr>
          <w:sz w:val="22"/>
          <w:szCs w:val="22"/>
        </w:rPr>
      </w:pPr>
      <w:bookmarkStart w:id="4" w:name="bookmark4"/>
      <w:r w:rsidRPr="00A65499">
        <w:rPr>
          <w:sz w:val="22"/>
          <w:szCs w:val="22"/>
        </w:rPr>
        <w:t>Стадийность проведения работ.</w:t>
      </w:r>
      <w:bookmarkEnd w:id="4"/>
    </w:p>
    <w:p w:rsidR="006C6EA4" w:rsidRPr="00A65499" w:rsidRDefault="006C6EA4" w:rsidP="006C6EA4">
      <w:pPr>
        <w:spacing w:line="210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Строительные работы выполняются в соответствии с настоящим техническим заданием в 3 этапа: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206"/>
        </w:tabs>
        <w:spacing w:line="210" w:lineRule="exact"/>
        <w:ind w:left="90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подготовительные работы, рекультивация земли;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211"/>
        </w:tabs>
        <w:spacing w:line="283" w:lineRule="exact"/>
        <w:ind w:left="90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СМР;</w:t>
      </w:r>
    </w:p>
    <w:p w:rsidR="006C6EA4" w:rsidRPr="00A65499" w:rsidRDefault="006C6EA4" w:rsidP="006C6EA4">
      <w:pPr>
        <w:numPr>
          <w:ilvl w:val="0"/>
          <w:numId w:val="2"/>
        </w:numPr>
        <w:tabs>
          <w:tab w:val="left" w:pos="1216"/>
        </w:tabs>
        <w:spacing w:line="283" w:lineRule="exact"/>
        <w:ind w:left="90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благоустройство территории.</w:t>
      </w:r>
    </w:p>
    <w:p w:rsidR="006C6EA4" w:rsidRPr="00A65499" w:rsidRDefault="006C6EA4" w:rsidP="006C6EA4">
      <w:pPr>
        <w:pStyle w:val="10"/>
        <w:numPr>
          <w:ilvl w:val="0"/>
          <w:numId w:val="1"/>
        </w:numPr>
        <w:shd w:val="clear" w:color="auto" w:fill="auto"/>
        <w:tabs>
          <w:tab w:val="left" w:pos="1234"/>
        </w:tabs>
        <w:spacing w:before="0" w:after="0" w:line="283" w:lineRule="exact"/>
        <w:ind w:left="740"/>
        <w:jc w:val="both"/>
        <w:rPr>
          <w:sz w:val="22"/>
          <w:szCs w:val="22"/>
        </w:rPr>
      </w:pPr>
      <w:bookmarkStart w:id="5" w:name="bookmark5"/>
      <w:r w:rsidRPr="00A65499">
        <w:rPr>
          <w:sz w:val="22"/>
          <w:szCs w:val="22"/>
        </w:rPr>
        <w:t>Описание основных объемов работ по строительству.</w:t>
      </w:r>
      <w:bookmarkEnd w:id="5"/>
    </w:p>
    <w:p w:rsidR="006C6EA4" w:rsidRPr="00A65499" w:rsidRDefault="006C6EA4" w:rsidP="006C6EA4">
      <w:pPr>
        <w:spacing w:line="283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5.1 Подготовительные работы в соответствии с проектом.</w:t>
      </w:r>
    </w:p>
    <w:p w:rsidR="006C6EA4" w:rsidRPr="00A65499" w:rsidRDefault="006C6EA4" w:rsidP="006C6EA4">
      <w:pPr>
        <w:numPr>
          <w:ilvl w:val="0"/>
          <w:numId w:val="3"/>
        </w:numPr>
        <w:tabs>
          <w:tab w:val="left" w:pos="1234"/>
        </w:tabs>
        <w:spacing w:line="283" w:lineRule="exact"/>
        <w:ind w:firstLine="740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Работы по выносу в натуру и геодезическую разбивку конструкций ВЛ выполнить с привлечением проектной организации.</w:t>
      </w:r>
    </w:p>
    <w:p w:rsidR="006C6EA4" w:rsidRPr="00A65499" w:rsidRDefault="006C6EA4" w:rsidP="006C6EA4">
      <w:pPr>
        <w:numPr>
          <w:ilvl w:val="0"/>
          <w:numId w:val="3"/>
        </w:numPr>
        <w:tabs>
          <w:tab w:val="left" w:pos="1234"/>
        </w:tabs>
        <w:spacing w:line="283" w:lineRule="exact"/>
        <w:ind w:left="74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Строительные работы в полном проектном объеме:</w:t>
      </w:r>
    </w:p>
    <w:p w:rsidR="00D223F4" w:rsidRPr="00D223F4" w:rsidRDefault="00096219" w:rsidP="00D223F4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096219">
        <w:rPr>
          <w:rFonts w:ascii="Times New Roman" w:hAnsi="Times New Roman" w:cs="Times New Roman"/>
          <w:sz w:val="22"/>
          <w:szCs w:val="22"/>
        </w:rPr>
        <w:t>−</w:t>
      </w:r>
      <w:r w:rsidRPr="00096219">
        <w:rPr>
          <w:rFonts w:ascii="Times New Roman" w:hAnsi="Times New Roman" w:cs="Times New Roman"/>
          <w:sz w:val="22"/>
          <w:szCs w:val="22"/>
        </w:rPr>
        <w:tab/>
      </w:r>
      <w:r w:rsidR="00D223F4" w:rsidRPr="00D223F4">
        <w:rPr>
          <w:rFonts w:ascii="Times New Roman" w:hAnsi="Times New Roman" w:cs="Times New Roman"/>
          <w:sz w:val="22"/>
          <w:szCs w:val="22"/>
        </w:rPr>
        <w:t>реконструкци</w:t>
      </w:r>
      <w:r w:rsidR="00D223F4">
        <w:rPr>
          <w:rFonts w:ascii="Times New Roman" w:hAnsi="Times New Roman" w:cs="Times New Roman"/>
          <w:sz w:val="22"/>
          <w:szCs w:val="22"/>
        </w:rPr>
        <w:t xml:space="preserve">я </w:t>
      </w:r>
      <w:r w:rsidR="00D223F4" w:rsidRPr="00D223F4">
        <w:rPr>
          <w:rFonts w:ascii="Times New Roman" w:hAnsi="Times New Roman" w:cs="Times New Roman"/>
          <w:sz w:val="22"/>
          <w:szCs w:val="22"/>
        </w:rPr>
        <w:t xml:space="preserve">ВЛ-10-7 ПС 35 кВ Левая Россошь в части монтажа </w:t>
      </w:r>
      <w:proofErr w:type="spellStart"/>
      <w:r w:rsidR="00D223F4" w:rsidRPr="00D223F4">
        <w:rPr>
          <w:rFonts w:ascii="Times New Roman" w:hAnsi="Times New Roman" w:cs="Times New Roman"/>
          <w:sz w:val="22"/>
          <w:szCs w:val="22"/>
        </w:rPr>
        <w:t>ответвительной</w:t>
      </w:r>
      <w:proofErr w:type="spellEnd"/>
      <w:r w:rsidR="00D223F4" w:rsidRPr="00D223F4">
        <w:rPr>
          <w:rFonts w:ascii="Times New Roman" w:hAnsi="Times New Roman" w:cs="Times New Roman"/>
          <w:sz w:val="22"/>
          <w:szCs w:val="22"/>
        </w:rPr>
        <w:t xml:space="preserve"> арматуры </w:t>
      </w:r>
      <w:r w:rsidR="00D223F4">
        <w:rPr>
          <w:rFonts w:ascii="Times New Roman" w:hAnsi="Times New Roman" w:cs="Times New Roman"/>
          <w:sz w:val="22"/>
          <w:szCs w:val="22"/>
        </w:rPr>
        <w:t>на опоре</w:t>
      </w:r>
      <w:r w:rsidR="00D223F4" w:rsidRPr="00D223F4">
        <w:rPr>
          <w:rFonts w:ascii="Times New Roman" w:hAnsi="Times New Roman" w:cs="Times New Roman"/>
          <w:sz w:val="22"/>
          <w:szCs w:val="22"/>
        </w:rPr>
        <w:t xml:space="preserve"> № 7</w:t>
      </w:r>
      <w:r w:rsidR="000F6450">
        <w:rPr>
          <w:rFonts w:ascii="Times New Roman" w:hAnsi="Times New Roman" w:cs="Times New Roman"/>
          <w:sz w:val="22"/>
          <w:szCs w:val="22"/>
        </w:rPr>
        <w:t xml:space="preserve"> 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(инв. № </w:t>
      </w:r>
      <w:r w:rsidR="000F6450" w:rsidRPr="000F6450">
        <w:rPr>
          <w:rFonts w:ascii="Times New Roman" w:hAnsi="Times New Roman" w:cs="Times New Roman"/>
          <w:sz w:val="22"/>
          <w:szCs w:val="22"/>
        </w:rPr>
        <w:t>010596/С</w:t>
      </w:r>
      <w:r w:rsidR="000F6450">
        <w:rPr>
          <w:rFonts w:ascii="Times New Roman" w:hAnsi="Times New Roman" w:cs="Times New Roman"/>
          <w:sz w:val="22"/>
          <w:szCs w:val="22"/>
        </w:rPr>
        <w:t xml:space="preserve">, ОС: </w:t>
      </w:r>
      <w:r w:rsidR="000F6450" w:rsidRPr="000F6450">
        <w:rPr>
          <w:rFonts w:ascii="Times New Roman" w:hAnsi="Times New Roman" w:cs="Times New Roman"/>
          <w:sz w:val="22"/>
          <w:szCs w:val="22"/>
        </w:rPr>
        <w:t>ВЛ 10 № 7 от ПС Л.РОССОШЬ С. БОЕВО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0F6450">
        <w:rPr>
          <w:rFonts w:ascii="Times New Roman" w:hAnsi="Times New Roman" w:cs="Times New Roman"/>
          <w:sz w:val="22"/>
          <w:szCs w:val="22"/>
        </w:rPr>
        <w:t>дис</w:t>
      </w:r>
      <w:proofErr w:type="spellEnd"/>
      <w:r w:rsidR="000F6450">
        <w:rPr>
          <w:rFonts w:ascii="Times New Roman" w:hAnsi="Times New Roman" w:cs="Times New Roman"/>
          <w:sz w:val="22"/>
          <w:szCs w:val="22"/>
        </w:rPr>
        <w:t>.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 наименование </w:t>
      </w:r>
      <w:r w:rsidR="000F6450" w:rsidRPr="000F6450">
        <w:rPr>
          <w:rFonts w:ascii="Times New Roman" w:hAnsi="Times New Roman" w:cs="Times New Roman"/>
          <w:sz w:val="22"/>
          <w:szCs w:val="22"/>
        </w:rPr>
        <w:t>ВЛ-10-7   ПС Л-Россошь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) </w:t>
      </w:r>
      <w:r w:rsidR="00D223F4" w:rsidRPr="00D223F4">
        <w:rPr>
          <w:rFonts w:ascii="Times New Roman" w:hAnsi="Times New Roman" w:cs="Times New Roman"/>
          <w:sz w:val="22"/>
          <w:szCs w:val="22"/>
        </w:rPr>
        <w:t>(Z36-TP41735964.01).</w:t>
      </w:r>
    </w:p>
    <w:p w:rsidR="00D223F4" w:rsidRPr="00D223F4" w:rsidRDefault="00D223F4" w:rsidP="00D223F4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D223F4">
        <w:rPr>
          <w:rFonts w:ascii="Times New Roman" w:hAnsi="Times New Roman" w:cs="Times New Roman"/>
          <w:sz w:val="22"/>
          <w:szCs w:val="22"/>
        </w:rPr>
        <w:t>−</w:t>
      </w:r>
      <w:r w:rsidRPr="00D223F4">
        <w:rPr>
          <w:rFonts w:ascii="Times New Roman" w:hAnsi="Times New Roman" w:cs="Times New Roman"/>
          <w:sz w:val="22"/>
          <w:szCs w:val="22"/>
        </w:rPr>
        <w:tab/>
        <w:t>реконструкци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D223F4">
        <w:rPr>
          <w:rFonts w:ascii="Times New Roman" w:hAnsi="Times New Roman" w:cs="Times New Roman"/>
          <w:sz w:val="22"/>
          <w:szCs w:val="22"/>
        </w:rPr>
        <w:t xml:space="preserve"> ВЛ-10-7 ПС 35 кВ Левая Россошь</w:t>
      </w:r>
      <w:r>
        <w:rPr>
          <w:rFonts w:ascii="Times New Roman" w:hAnsi="Times New Roman" w:cs="Times New Roman"/>
          <w:sz w:val="22"/>
          <w:szCs w:val="22"/>
        </w:rPr>
        <w:t xml:space="preserve"> с увеличением протяженности от опоры № 7 </w:t>
      </w:r>
      <w:r w:rsidR="000F6450">
        <w:rPr>
          <w:rFonts w:ascii="Times New Roman" w:hAnsi="Times New Roman" w:cs="Times New Roman"/>
          <w:sz w:val="22"/>
          <w:szCs w:val="22"/>
        </w:rPr>
        <w:t>до проектируемой</w:t>
      </w:r>
      <w:r>
        <w:rPr>
          <w:rFonts w:ascii="Times New Roman" w:hAnsi="Times New Roman" w:cs="Times New Roman"/>
          <w:sz w:val="22"/>
          <w:szCs w:val="22"/>
        </w:rPr>
        <w:t xml:space="preserve"> ТП 10 кВ (протяженность</w:t>
      </w:r>
      <w:r w:rsidRPr="00D223F4">
        <w:rPr>
          <w:rFonts w:ascii="Times New Roman" w:hAnsi="Times New Roman" w:cs="Times New Roman"/>
          <w:sz w:val="22"/>
          <w:szCs w:val="22"/>
        </w:rPr>
        <w:t xml:space="preserve"> 0,1</w:t>
      </w:r>
      <w:r>
        <w:rPr>
          <w:rFonts w:ascii="Times New Roman" w:hAnsi="Times New Roman" w:cs="Times New Roman"/>
          <w:sz w:val="22"/>
          <w:szCs w:val="22"/>
        </w:rPr>
        <w:t>31 км</w:t>
      </w:r>
      <w:r w:rsidRPr="00D223F4">
        <w:rPr>
          <w:rFonts w:ascii="Times New Roman" w:hAnsi="Times New Roman" w:cs="Times New Roman"/>
          <w:sz w:val="22"/>
          <w:szCs w:val="22"/>
        </w:rPr>
        <w:t xml:space="preserve">). (инв. № </w:t>
      </w:r>
      <w:r w:rsidR="000F6450" w:rsidRPr="000F6450">
        <w:rPr>
          <w:rFonts w:ascii="Times New Roman" w:hAnsi="Times New Roman" w:cs="Times New Roman"/>
          <w:sz w:val="22"/>
          <w:szCs w:val="22"/>
        </w:rPr>
        <w:t>010596/С</w:t>
      </w:r>
      <w:r w:rsidR="000F6450">
        <w:rPr>
          <w:rFonts w:ascii="Times New Roman" w:hAnsi="Times New Roman" w:cs="Times New Roman"/>
          <w:sz w:val="22"/>
          <w:szCs w:val="22"/>
        </w:rPr>
        <w:t xml:space="preserve">, ОС: </w:t>
      </w:r>
      <w:r w:rsidR="000F6450" w:rsidRPr="000F6450">
        <w:rPr>
          <w:rFonts w:ascii="Times New Roman" w:hAnsi="Times New Roman" w:cs="Times New Roman"/>
          <w:sz w:val="22"/>
          <w:szCs w:val="22"/>
        </w:rPr>
        <w:t>ВЛ 10 № 7 от ПС Л.РОССОШЬ С. БОЕВО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0F6450">
        <w:rPr>
          <w:rFonts w:ascii="Times New Roman" w:hAnsi="Times New Roman" w:cs="Times New Roman"/>
          <w:sz w:val="22"/>
          <w:szCs w:val="22"/>
        </w:rPr>
        <w:t>дис</w:t>
      </w:r>
      <w:proofErr w:type="spellEnd"/>
      <w:r w:rsidR="000F6450">
        <w:rPr>
          <w:rFonts w:ascii="Times New Roman" w:hAnsi="Times New Roman" w:cs="Times New Roman"/>
          <w:sz w:val="22"/>
          <w:szCs w:val="22"/>
        </w:rPr>
        <w:t>.</w:t>
      </w:r>
      <w:r w:rsidRPr="00D223F4">
        <w:rPr>
          <w:rFonts w:ascii="Times New Roman" w:hAnsi="Times New Roman" w:cs="Times New Roman"/>
          <w:sz w:val="22"/>
          <w:szCs w:val="22"/>
        </w:rPr>
        <w:t xml:space="preserve"> наименование </w:t>
      </w:r>
      <w:r w:rsidR="000F6450" w:rsidRPr="000F6450">
        <w:rPr>
          <w:rFonts w:ascii="Times New Roman" w:hAnsi="Times New Roman" w:cs="Times New Roman"/>
          <w:sz w:val="22"/>
          <w:szCs w:val="22"/>
        </w:rPr>
        <w:t>ВЛ-10-7   ПС Л-Россошь</w:t>
      </w:r>
      <w:r w:rsidRPr="00D223F4">
        <w:rPr>
          <w:rFonts w:ascii="Times New Roman" w:hAnsi="Times New Roman" w:cs="Times New Roman"/>
          <w:sz w:val="22"/>
          <w:szCs w:val="22"/>
        </w:rPr>
        <w:t>) (Z36-TP41735964.02).</w:t>
      </w:r>
    </w:p>
    <w:p w:rsidR="00D223F4" w:rsidRPr="00D223F4" w:rsidRDefault="00D223F4" w:rsidP="00D223F4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D223F4">
        <w:rPr>
          <w:rFonts w:ascii="Times New Roman" w:hAnsi="Times New Roman" w:cs="Times New Roman"/>
          <w:sz w:val="22"/>
          <w:szCs w:val="22"/>
        </w:rPr>
        <w:t>−</w:t>
      </w:r>
      <w:r w:rsidRPr="00D223F4">
        <w:rPr>
          <w:rFonts w:ascii="Times New Roman" w:hAnsi="Times New Roman" w:cs="Times New Roman"/>
          <w:sz w:val="22"/>
          <w:szCs w:val="22"/>
        </w:rPr>
        <w:tab/>
        <w:t>установк</w:t>
      </w:r>
      <w:r w:rsidR="000F6450">
        <w:rPr>
          <w:rFonts w:ascii="Times New Roman" w:hAnsi="Times New Roman" w:cs="Times New Roman"/>
          <w:sz w:val="22"/>
          <w:szCs w:val="22"/>
        </w:rPr>
        <w:t>а</w:t>
      </w:r>
      <w:r w:rsidRPr="00D223F4">
        <w:rPr>
          <w:rFonts w:ascii="Times New Roman" w:hAnsi="Times New Roman" w:cs="Times New Roman"/>
          <w:sz w:val="22"/>
          <w:szCs w:val="22"/>
        </w:rPr>
        <w:t xml:space="preserve"> реклоузер</w:t>
      </w:r>
      <w:r w:rsidR="000F6450">
        <w:rPr>
          <w:rFonts w:ascii="Times New Roman" w:hAnsi="Times New Roman" w:cs="Times New Roman"/>
          <w:sz w:val="22"/>
          <w:szCs w:val="22"/>
        </w:rPr>
        <w:t>а 10 кВ на</w:t>
      </w:r>
      <w:r w:rsidRPr="00D223F4">
        <w:rPr>
          <w:rFonts w:ascii="Times New Roman" w:hAnsi="Times New Roman" w:cs="Times New Roman"/>
          <w:sz w:val="22"/>
          <w:szCs w:val="22"/>
        </w:rPr>
        <w:t xml:space="preserve"> опоре</w:t>
      </w:r>
      <w:r w:rsidR="000F6450">
        <w:rPr>
          <w:rFonts w:ascii="Times New Roman" w:hAnsi="Times New Roman" w:cs="Times New Roman"/>
          <w:sz w:val="22"/>
          <w:szCs w:val="22"/>
        </w:rPr>
        <w:t xml:space="preserve"> № 3</w:t>
      </w:r>
      <w:r w:rsidRPr="00D223F4">
        <w:rPr>
          <w:rFonts w:ascii="Times New Roman" w:hAnsi="Times New Roman" w:cs="Times New Roman"/>
          <w:sz w:val="22"/>
          <w:szCs w:val="22"/>
        </w:rPr>
        <w:t xml:space="preserve"> проектируемой ВЛ 10 кВ с организацией телесигнализации и телеуправления с ДП РЭС </w:t>
      </w:r>
      <w:proofErr w:type="spellStart"/>
      <w:r w:rsidRPr="00D223F4">
        <w:rPr>
          <w:rFonts w:ascii="Times New Roman" w:hAnsi="Times New Roman" w:cs="Times New Roman"/>
          <w:sz w:val="22"/>
          <w:szCs w:val="22"/>
        </w:rPr>
        <w:t>реклоузером</w:t>
      </w:r>
      <w:proofErr w:type="spellEnd"/>
      <w:r w:rsidRPr="00D223F4">
        <w:rPr>
          <w:rFonts w:ascii="Times New Roman" w:hAnsi="Times New Roman" w:cs="Times New Roman"/>
          <w:sz w:val="22"/>
          <w:szCs w:val="22"/>
        </w:rPr>
        <w:t xml:space="preserve"> 10 </w:t>
      </w:r>
      <w:proofErr w:type="spellStart"/>
      <w:r w:rsidRPr="00D223F4">
        <w:rPr>
          <w:rFonts w:ascii="Times New Roman" w:hAnsi="Times New Roman" w:cs="Times New Roman"/>
          <w:sz w:val="22"/>
          <w:szCs w:val="22"/>
        </w:rPr>
        <w:t>кВ.</w:t>
      </w:r>
      <w:proofErr w:type="spellEnd"/>
      <w:r w:rsidRPr="00D223F4">
        <w:rPr>
          <w:rFonts w:ascii="Times New Roman" w:hAnsi="Times New Roman" w:cs="Times New Roman"/>
          <w:sz w:val="22"/>
          <w:szCs w:val="22"/>
        </w:rPr>
        <w:t xml:space="preserve"> (инв. № нет, </w:t>
      </w:r>
      <w:proofErr w:type="spellStart"/>
      <w:r w:rsidRPr="00D223F4">
        <w:rPr>
          <w:rFonts w:ascii="Times New Roman" w:hAnsi="Times New Roman" w:cs="Times New Roman"/>
          <w:sz w:val="22"/>
          <w:szCs w:val="22"/>
        </w:rPr>
        <w:t>дис</w:t>
      </w:r>
      <w:proofErr w:type="spellEnd"/>
      <w:r w:rsidRPr="00D223F4">
        <w:rPr>
          <w:rFonts w:ascii="Times New Roman" w:hAnsi="Times New Roman" w:cs="Times New Roman"/>
          <w:sz w:val="22"/>
          <w:szCs w:val="22"/>
        </w:rPr>
        <w:t>. наименование ОС: Реклоузер 10 кВ; РЕК1 ВЛ-10-7 ПС Левая Россошь). (Z36-TP41735964.07).</w:t>
      </w:r>
    </w:p>
    <w:p w:rsidR="00D223F4" w:rsidRPr="00D223F4" w:rsidRDefault="00D223F4" w:rsidP="00D223F4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D223F4">
        <w:rPr>
          <w:rFonts w:ascii="Times New Roman" w:hAnsi="Times New Roman" w:cs="Times New Roman"/>
          <w:sz w:val="22"/>
          <w:szCs w:val="22"/>
        </w:rPr>
        <w:t>−</w:t>
      </w:r>
      <w:r w:rsidRPr="00D223F4">
        <w:rPr>
          <w:rFonts w:ascii="Times New Roman" w:hAnsi="Times New Roman" w:cs="Times New Roman"/>
          <w:sz w:val="22"/>
          <w:szCs w:val="22"/>
        </w:rPr>
        <w:tab/>
      </w:r>
      <w:r w:rsidR="000F6450">
        <w:rPr>
          <w:rFonts w:ascii="Times New Roman" w:hAnsi="Times New Roman" w:cs="Times New Roman"/>
          <w:sz w:val="22"/>
          <w:szCs w:val="22"/>
        </w:rPr>
        <w:t>строительство</w:t>
      </w:r>
      <w:r w:rsidRPr="00D223F4">
        <w:rPr>
          <w:rFonts w:ascii="Times New Roman" w:hAnsi="Times New Roman" w:cs="Times New Roman"/>
          <w:sz w:val="22"/>
          <w:szCs w:val="22"/>
        </w:rPr>
        <w:t xml:space="preserve"> КТП 10 кВ с трансформатором 1250 кВА, оборудованной устройствами телеметрии с передачей информации на диспетчерский пункт РЭС, с установкой разъединителя перед ТП. (инв. № нет, </w:t>
      </w:r>
      <w:proofErr w:type="spellStart"/>
      <w:proofErr w:type="gramStart"/>
      <w:r w:rsidRPr="00D223F4">
        <w:rPr>
          <w:rFonts w:ascii="Times New Roman" w:hAnsi="Times New Roman" w:cs="Times New Roman"/>
          <w:sz w:val="22"/>
          <w:szCs w:val="22"/>
        </w:rPr>
        <w:t>дис</w:t>
      </w:r>
      <w:proofErr w:type="spellEnd"/>
      <w:r w:rsidRPr="00D223F4">
        <w:rPr>
          <w:rFonts w:ascii="Times New Roman" w:hAnsi="Times New Roman" w:cs="Times New Roman"/>
          <w:sz w:val="22"/>
          <w:szCs w:val="22"/>
        </w:rPr>
        <w:t>./</w:t>
      </w:r>
      <w:proofErr w:type="gramEnd"/>
      <w:r w:rsidRPr="00D223F4">
        <w:rPr>
          <w:rFonts w:ascii="Times New Roman" w:hAnsi="Times New Roman" w:cs="Times New Roman"/>
          <w:sz w:val="22"/>
          <w:szCs w:val="22"/>
        </w:rPr>
        <w:t>бух. наименование ТП 10 кВ № 7001 ПС Левая Россошь). (Z36-TP41735964.08).</w:t>
      </w:r>
    </w:p>
    <w:p w:rsidR="00FD5418" w:rsidRDefault="00D223F4" w:rsidP="000F6450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D223F4">
        <w:rPr>
          <w:rFonts w:ascii="Times New Roman" w:hAnsi="Times New Roman" w:cs="Times New Roman"/>
          <w:sz w:val="22"/>
          <w:szCs w:val="22"/>
        </w:rPr>
        <w:t>−</w:t>
      </w:r>
      <w:r w:rsidRPr="00D223F4">
        <w:rPr>
          <w:rFonts w:ascii="Times New Roman" w:hAnsi="Times New Roman" w:cs="Times New Roman"/>
          <w:sz w:val="22"/>
          <w:szCs w:val="22"/>
        </w:rPr>
        <w:tab/>
        <w:t>строительство</w:t>
      </w:r>
      <w:r w:rsidR="000F6450">
        <w:rPr>
          <w:rFonts w:ascii="Times New Roman" w:hAnsi="Times New Roman" w:cs="Times New Roman"/>
          <w:sz w:val="22"/>
          <w:szCs w:val="22"/>
        </w:rPr>
        <w:t xml:space="preserve"> четырех</w:t>
      </w:r>
      <w:r w:rsidRPr="00D223F4">
        <w:rPr>
          <w:rFonts w:ascii="Times New Roman" w:hAnsi="Times New Roman" w:cs="Times New Roman"/>
          <w:sz w:val="22"/>
          <w:szCs w:val="22"/>
        </w:rPr>
        <w:t xml:space="preserve"> КЛ 0,4 кВ от про</w:t>
      </w:r>
      <w:r w:rsidR="000F6450">
        <w:rPr>
          <w:rFonts w:ascii="Times New Roman" w:hAnsi="Times New Roman" w:cs="Times New Roman"/>
          <w:sz w:val="22"/>
          <w:szCs w:val="22"/>
        </w:rPr>
        <w:t>ектируемой КТП 10 кВ до ВРУ</w:t>
      </w:r>
      <w:r w:rsidR="00995D88">
        <w:rPr>
          <w:rFonts w:ascii="Times New Roman" w:hAnsi="Times New Roman" w:cs="Times New Roman"/>
          <w:sz w:val="22"/>
          <w:szCs w:val="22"/>
        </w:rPr>
        <w:t xml:space="preserve"> заявителя (протяженность - </w:t>
      </w:r>
      <w:r w:rsidRPr="00D223F4">
        <w:rPr>
          <w:rFonts w:ascii="Times New Roman" w:hAnsi="Times New Roman" w:cs="Times New Roman"/>
          <w:sz w:val="22"/>
          <w:szCs w:val="22"/>
        </w:rPr>
        <w:t>0,1</w:t>
      </w:r>
      <w:r w:rsidR="00995D88">
        <w:rPr>
          <w:rFonts w:ascii="Times New Roman" w:hAnsi="Times New Roman" w:cs="Times New Roman"/>
          <w:sz w:val="22"/>
          <w:szCs w:val="22"/>
        </w:rPr>
        <w:t>18</w:t>
      </w:r>
      <w:r w:rsidRPr="00D223F4">
        <w:rPr>
          <w:rFonts w:ascii="Times New Roman" w:hAnsi="Times New Roman" w:cs="Times New Roman"/>
          <w:sz w:val="22"/>
          <w:szCs w:val="22"/>
        </w:rPr>
        <w:t xml:space="preserve"> км</w:t>
      </w:r>
      <w:r w:rsidR="00995D88">
        <w:rPr>
          <w:rFonts w:ascii="Times New Roman" w:hAnsi="Times New Roman" w:cs="Times New Roman"/>
          <w:sz w:val="22"/>
          <w:szCs w:val="22"/>
        </w:rPr>
        <w:t xml:space="preserve"> каждая</w:t>
      </w:r>
      <w:r w:rsidRPr="00D223F4">
        <w:rPr>
          <w:rFonts w:ascii="Times New Roman" w:hAnsi="Times New Roman" w:cs="Times New Roman"/>
          <w:sz w:val="22"/>
          <w:szCs w:val="22"/>
        </w:rPr>
        <w:t xml:space="preserve">). (инв. № нет, </w:t>
      </w:r>
      <w:proofErr w:type="spellStart"/>
      <w:proofErr w:type="gramStart"/>
      <w:r w:rsidRPr="00D223F4">
        <w:rPr>
          <w:rFonts w:ascii="Times New Roman" w:hAnsi="Times New Roman" w:cs="Times New Roman"/>
          <w:sz w:val="22"/>
          <w:szCs w:val="22"/>
        </w:rPr>
        <w:t>дис</w:t>
      </w:r>
      <w:proofErr w:type="spellEnd"/>
      <w:r w:rsidRPr="00D223F4">
        <w:rPr>
          <w:rFonts w:ascii="Times New Roman" w:hAnsi="Times New Roman" w:cs="Times New Roman"/>
          <w:sz w:val="22"/>
          <w:szCs w:val="22"/>
        </w:rPr>
        <w:t>./</w:t>
      </w:r>
      <w:proofErr w:type="gramEnd"/>
      <w:r w:rsidRPr="00D223F4">
        <w:rPr>
          <w:rFonts w:ascii="Times New Roman" w:hAnsi="Times New Roman" w:cs="Times New Roman"/>
          <w:sz w:val="22"/>
          <w:szCs w:val="22"/>
        </w:rPr>
        <w:t>бух. наименование КЛ 0,4 кВ № 1 ТП 10 кВ № 7001 ПС Левая Россошь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КЛ 0,4 кВ № </w:t>
      </w:r>
      <w:r w:rsidR="000F6450">
        <w:rPr>
          <w:rFonts w:ascii="Times New Roman" w:hAnsi="Times New Roman" w:cs="Times New Roman"/>
          <w:sz w:val="22"/>
          <w:szCs w:val="22"/>
        </w:rPr>
        <w:t>2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 ТП 10 кВ № 7001 ПС Левая Россошь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КЛ 0,4 кВ № </w:t>
      </w:r>
      <w:r w:rsidR="000F6450">
        <w:rPr>
          <w:rFonts w:ascii="Times New Roman" w:hAnsi="Times New Roman" w:cs="Times New Roman"/>
          <w:sz w:val="22"/>
          <w:szCs w:val="22"/>
        </w:rPr>
        <w:t>3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 ТП 10 кВ № 7001 ПС Левая Россошь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КЛ 0,4 кВ № </w:t>
      </w:r>
      <w:r w:rsidR="000F6450">
        <w:rPr>
          <w:rFonts w:ascii="Times New Roman" w:hAnsi="Times New Roman" w:cs="Times New Roman"/>
          <w:sz w:val="22"/>
          <w:szCs w:val="22"/>
        </w:rPr>
        <w:t>4</w:t>
      </w:r>
      <w:r w:rsidR="000F6450" w:rsidRPr="00D223F4">
        <w:rPr>
          <w:rFonts w:ascii="Times New Roman" w:hAnsi="Times New Roman" w:cs="Times New Roman"/>
          <w:sz w:val="22"/>
          <w:szCs w:val="22"/>
        </w:rPr>
        <w:t xml:space="preserve"> ТП 10 кВ № 7001 ПС Левая Россошь</w:t>
      </w:r>
      <w:r w:rsidR="000F6450">
        <w:rPr>
          <w:rFonts w:ascii="Times New Roman" w:hAnsi="Times New Roman" w:cs="Times New Roman"/>
          <w:sz w:val="22"/>
          <w:szCs w:val="22"/>
        </w:rPr>
        <w:t xml:space="preserve">)  (Z36-TP41735964.03, Z36-TP41735964.04, </w:t>
      </w:r>
      <w:r w:rsidRPr="00D223F4">
        <w:rPr>
          <w:rFonts w:ascii="Times New Roman" w:hAnsi="Times New Roman" w:cs="Times New Roman"/>
          <w:sz w:val="22"/>
          <w:szCs w:val="22"/>
        </w:rPr>
        <w:t>Z36-TP41735964.05</w:t>
      </w:r>
      <w:r w:rsidR="000F6450">
        <w:rPr>
          <w:rFonts w:ascii="Times New Roman" w:hAnsi="Times New Roman" w:cs="Times New Roman"/>
          <w:sz w:val="22"/>
          <w:szCs w:val="22"/>
        </w:rPr>
        <w:t xml:space="preserve">, </w:t>
      </w:r>
      <w:r w:rsidRPr="00D223F4">
        <w:rPr>
          <w:rFonts w:ascii="Times New Roman" w:hAnsi="Times New Roman" w:cs="Times New Roman"/>
          <w:sz w:val="22"/>
          <w:szCs w:val="22"/>
        </w:rPr>
        <w:t>Z36-TP41735964.06).</w:t>
      </w:r>
    </w:p>
    <w:p w:rsidR="00D223F4" w:rsidRPr="00A65499" w:rsidRDefault="00D223F4" w:rsidP="00D223F4">
      <w:pPr>
        <w:pStyle w:val="a3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047C4F" w:rsidRPr="00A65499" w:rsidRDefault="00047C4F" w:rsidP="00047C4F">
      <w:pPr>
        <w:pStyle w:val="10"/>
        <w:shd w:val="clear" w:color="auto" w:fill="auto"/>
        <w:tabs>
          <w:tab w:val="left" w:pos="1011"/>
        </w:tabs>
        <w:spacing w:before="0" w:after="0" w:line="245" w:lineRule="exact"/>
        <w:ind w:left="720"/>
        <w:jc w:val="both"/>
        <w:rPr>
          <w:sz w:val="22"/>
          <w:szCs w:val="22"/>
        </w:rPr>
      </w:pPr>
      <w:r w:rsidRPr="00A65499">
        <w:rPr>
          <w:sz w:val="22"/>
          <w:szCs w:val="22"/>
        </w:rPr>
        <w:t>6. Основные требования к выполнению работ.</w:t>
      </w:r>
    </w:p>
    <w:p w:rsidR="00047C4F" w:rsidRPr="00A65499" w:rsidRDefault="00047C4F" w:rsidP="00047C4F">
      <w:pPr>
        <w:pStyle w:val="a3"/>
        <w:rPr>
          <w:rFonts w:ascii="Times New Roman" w:hAnsi="Times New Roman" w:cs="Times New Roman"/>
          <w:sz w:val="22"/>
          <w:szCs w:val="22"/>
        </w:rPr>
      </w:pPr>
    </w:p>
    <w:p w:rsidR="006C6EA4" w:rsidRPr="00A65499" w:rsidRDefault="00047C4F" w:rsidP="00A65499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6.1. Строительство выполняется в один пусковой комплекс в полном соответствии с проектом, согласованным с Заказчиком.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6.2. </w:t>
      </w:r>
      <w:r w:rsidR="00047C4F" w:rsidRPr="00A65499">
        <w:rPr>
          <w:rFonts w:ascii="Times New Roman" w:hAnsi="Times New Roman" w:cs="Times New Roman"/>
          <w:sz w:val="22"/>
          <w:szCs w:val="22"/>
        </w:rPr>
        <w:t>Подрядчик осуществляет комплектацию работ материалами в соответствии с подписанной Заказчиком и Подрядчиком разделительной ведомостью и графиком поставки, согласно спецификациям, ГОСТ и ТУ.</w:t>
      </w:r>
    </w:p>
    <w:p w:rsidR="00047C4F" w:rsidRPr="00A65499" w:rsidRDefault="00A65499" w:rsidP="00A65499">
      <w:pPr>
        <w:tabs>
          <w:tab w:val="left" w:pos="1119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6.3. </w:t>
      </w:r>
      <w:r w:rsidR="00047C4F" w:rsidRPr="00A65499">
        <w:rPr>
          <w:rFonts w:ascii="Times New Roman" w:hAnsi="Times New Roman" w:cs="Times New Roman"/>
          <w:sz w:val="22"/>
          <w:szCs w:val="22"/>
        </w:rPr>
        <w:t>Номенклатура закупаемых материалов должна соответствовать спецификациям, прилагаемым к проекту.</w:t>
      </w:r>
    </w:p>
    <w:p w:rsidR="00047C4F" w:rsidRPr="00A65499" w:rsidRDefault="00A65499" w:rsidP="00A65499">
      <w:pPr>
        <w:tabs>
          <w:tab w:val="left" w:pos="1119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6.4. </w:t>
      </w:r>
      <w:r w:rsidR="00047C4F" w:rsidRPr="00A65499">
        <w:rPr>
          <w:rFonts w:ascii="Times New Roman" w:hAnsi="Times New Roman" w:cs="Times New Roman"/>
          <w:sz w:val="22"/>
          <w:szCs w:val="22"/>
        </w:rPr>
        <w:t>Изменение номенклатуры поставляемых материалов должно быть согласовано с Заказчиком и проектной организацией без изменения сметной стоимости.</w:t>
      </w:r>
    </w:p>
    <w:p w:rsidR="00047C4F" w:rsidRPr="00A65499" w:rsidRDefault="00A65499" w:rsidP="00A65499">
      <w:pPr>
        <w:tabs>
          <w:tab w:val="left" w:pos="1162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6.5. </w:t>
      </w:r>
      <w:r w:rsidR="00047C4F" w:rsidRPr="00A65499">
        <w:rPr>
          <w:rFonts w:ascii="Times New Roman" w:hAnsi="Times New Roman" w:cs="Times New Roman"/>
          <w:sz w:val="22"/>
          <w:szCs w:val="22"/>
        </w:rPr>
        <w:t>Все применяемые материалы должны иметь паспорта и сертификаты.</w:t>
      </w:r>
    </w:p>
    <w:p w:rsidR="00047C4F" w:rsidRPr="00A65499" w:rsidRDefault="00A65499" w:rsidP="00A65499">
      <w:pPr>
        <w:tabs>
          <w:tab w:val="left" w:pos="1124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6.6. </w:t>
      </w:r>
      <w:r w:rsidR="00047C4F" w:rsidRPr="00A65499">
        <w:rPr>
          <w:rFonts w:ascii="Times New Roman" w:hAnsi="Times New Roman" w:cs="Times New Roman"/>
          <w:sz w:val="22"/>
          <w:szCs w:val="22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завершении очереди реконструкции или полного завершения реконструкции объекта.</w:t>
      </w:r>
    </w:p>
    <w:p w:rsidR="00047C4F" w:rsidRPr="00A65499" w:rsidRDefault="00A65499" w:rsidP="00A65499">
      <w:pPr>
        <w:tabs>
          <w:tab w:val="left" w:pos="1162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6.7. </w:t>
      </w:r>
      <w:r w:rsidR="00047C4F" w:rsidRPr="00A65499">
        <w:rPr>
          <w:rFonts w:ascii="Times New Roman" w:hAnsi="Times New Roman" w:cs="Times New Roman"/>
          <w:sz w:val="22"/>
          <w:szCs w:val="22"/>
        </w:rPr>
        <w:t>Все работы должны быть выполнены в соответствии с нормативно-технической документацией</w:t>
      </w:r>
    </w:p>
    <w:p w:rsidR="00047C4F" w:rsidRPr="00A65499" w:rsidRDefault="00047C4F" w:rsidP="00047C4F">
      <w:pPr>
        <w:spacing w:line="278" w:lineRule="exact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(НТД):</w:t>
      </w:r>
    </w:p>
    <w:p w:rsidR="00047C4F" w:rsidRPr="00A65499" w:rsidRDefault="00047C4F" w:rsidP="00047C4F">
      <w:pPr>
        <w:numPr>
          <w:ilvl w:val="0"/>
          <w:numId w:val="2"/>
        </w:numPr>
        <w:tabs>
          <w:tab w:val="left" w:pos="1068"/>
        </w:tabs>
        <w:spacing w:line="298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СНиП;</w:t>
      </w:r>
    </w:p>
    <w:p w:rsidR="00047C4F" w:rsidRPr="00A65499" w:rsidRDefault="00047C4F" w:rsidP="00047C4F">
      <w:pPr>
        <w:numPr>
          <w:ilvl w:val="0"/>
          <w:numId w:val="2"/>
        </w:numPr>
        <w:tabs>
          <w:tab w:val="left" w:pos="1068"/>
        </w:tabs>
        <w:spacing w:line="298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ПУЭ;</w:t>
      </w:r>
    </w:p>
    <w:p w:rsidR="00047C4F" w:rsidRPr="00A65499" w:rsidRDefault="00047C4F" w:rsidP="00047C4F">
      <w:pPr>
        <w:numPr>
          <w:ilvl w:val="0"/>
          <w:numId w:val="2"/>
        </w:numPr>
        <w:tabs>
          <w:tab w:val="left" w:pos="1068"/>
        </w:tabs>
        <w:spacing w:line="298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руководящими документами;</w:t>
      </w:r>
    </w:p>
    <w:p w:rsidR="00047C4F" w:rsidRPr="00A65499" w:rsidRDefault="00047C4F" w:rsidP="00047C4F">
      <w:pPr>
        <w:numPr>
          <w:ilvl w:val="0"/>
          <w:numId w:val="2"/>
        </w:numPr>
        <w:tabs>
          <w:tab w:val="left" w:pos="1068"/>
        </w:tabs>
        <w:spacing w:line="278" w:lineRule="exac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отраслевыми стандартами и др. документами.</w:t>
      </w:r>
    </w:p>
    <w:p w:rsidR="00047C4F" w:rsidRPr="00A65499" w:rsidRDefault="00A65499" w:rsidP="00A65499">
      <w:pPr>
        <w:tabs>
          <w:tab w:val="left" w:pos="1129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6.8. </w:t>
      </w:r>
      <w:r w:rsidR="00047C4F" w:rsidRPr="00A65499">
        <w:rPr>
          <w:rFonts w:ascii="Times New Roman" w:hAnsi="Times New Roman" w:cs="Times New Roman"/>
          <w:sz w:val="22"/>
          <w:szCs w:val="22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047C4F" w:rsidRPr="00A65499" w:rsidRDefault="00A65499" w:rsidP="00A65499">
      <w:pPr>
        <w:tabs>
          <w:tab w:val="left" w:pos="1124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6.9. </w:t>
      </w:r>
      <w:r w:rsidR="00047C4F" w:rsidRPr="00A65499">
        <w:rPr>
          <w:rFonts w:ascii="Times New Roman" w:hAnsi="Times New Roman" w:cs="Times New Roman"/>
          <w:sz w:val="22"/>
          <w:szCs w:val="22"/>
        </w:rPr>
        <w:t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</w:t>
      </w:r>
    </w:p>
    <w:p w:rsidR="00047C4F" w:rsidRPr="00A65499" w:rsidRDefault="00047C4F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Подрядчик самостоятельно оформляет разрешение на производство земляных работ при строительстве КВЛ и несет полную ответственность при нарушении производства работ.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6.10. </w:t>
      </w:r>
      <w:r w:rsidR="00047C4F" w:rsidRPr="00A65499">
        <w:rPr>
          <w:rFonts w:ascii="Times New Roman" w:hAnsi="Times New Roman" w:cs="Times New Roman"/>
          <w:sz w:val="22"/>
          <w:szCs w:val="22"/>
        </w:rPr>
        <w:t>Вся продукция, указанная в спецификациях рабочей документации, подлежит обязательному входному контролю. Порядок выполнения процедуры входного контроля разрабатывается подрядчиком в составе проекта производства работ.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6.11. </w:t>
      </w:r>
      <w:r w:rsidR="00047C4F" w:rsidRPr="00A65499">
        <w:rPr>
          <w:rFonts w:ascii="Times New Roman" w:hAnsi="Times New Roman" w:cs="Times New Roman"/>
          <w:sz w:val="22"/>
          <w:szCs w:val="22"/>
        </w:rPr>
        <w:t xml:space="preserve">Все необходимые согласования с </w:t>
      </w:r>
      <w:proofErr w:type="spellStart"/>
      <w:r w:rsidR="00047C4F" w:rsidRPr="00A65499">
        <w:rPr>
          <w:rFonts w:ascii="Times New Roman" w:hAnsi="Times New Roman" w:cs="Times New Roman"/>
          <w:sz w:val="22"/>
          <w:szCs w:val="22"/>
        </w:rPr>
        <w:t>шефмонтажными</w:t>
      </w:r>
      <w:proofErr w:type="spellEnd"/>
      <w:r w:rsidR="00047C4F" w:rsidRPr="00A65499">
        <w:rPr>
          <w:rFonts w:ascii="Times New Roman" w:hAnsi="Times New Roman" w:cs="Times New Roman"/>
          <w:sz w:val="22"/>
          <w:szCs w:val="22"/>
        </w:rPr>
        <w:t xml:space="preserve"> и со сторонними организациями, возникающие в процессе реконструкции Подрядчик выполняет самостоятельно.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6.12. В</w:t>
      </w:r>
      <w:r w:rsidR="00047C4F" w:rsidRPr="00A65499">
        <w:rPr>
          <w:rFonts w:ascii="Times New Roman" w:hAnsi="Times New Roman" w:cs="Times New Roman"/>
          <w:sz w:val="22"/>
          <w:szCs w:val="22"/>
        </w:rPr>
        <w:t>се изменения проектных решений должны быть согласованы с филиалом ПАО «МРСК Центра» - «Воронежэнерго» и проектной организацией.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6.13</w:t>
      </w:r>
      <w:r w:rsidR="00047C4F" w:rsidRPr="00A65499">
        <w:rPr>
          <w:rFonts w:ascii="Times New Roman" w:hAnsi="Times New Roman" w:cs="Times New Roman"/>
          <w:sz w:val="22"/>
          <w:szCs w:val="22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:rsidR="00047C4F" w:rsidRPr="00A65499" w:rsidRDefault="00A65499" w:rsidP="00A65499">
      <w:pPr>
        <w:tabs>
          <w:tab w:val="left" w:pos="1375"/>
        </w:tabs>
        <w:spacing w:line="278" w:lineRule="exact"/>
        <w:ind w:left="720" w:hanging="153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6.14. </w:t>
      </w:r>
      <w:r w:rsidR="00047C4F" w:rsidRPr="00A65499">
        <w:rPr>
          <w:rFonts w:ascii="Times New Roman" w:hAnsi="Times New Roman" w:cs="Times New Roman"/>
          <w:sz w:val="22"/>
          <w:szCs w:val="22"/>
        </w:rPr>
        <w:t>Правила контроля и приемки работ.</w:t>
      </w:r>
    </w:p>
    <w:p w:rsidR="00A65499" w:rsidRPr="00A65499" w:rsidRDefault="00047C4F" w:rsidP="00A65499">
      <w:pPr>
        <w:pStyle w:val="a3"/>
        <w:numPr>
          <w:ilvl w:val="0"/>
          <w:numId w:val="4"/>
        </w:numPr>
        <w:spacing w:line="278" w:lineRule="exact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Руководители работ участвующие в реконструкции, совместно с представителями филиала ПАО «МРСК Центра» «Воронежэнерго»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проверяю! соблюдение технологической дисциплины в процессе строительства.</w:t>
      </w:r>
    </w:p>
    <w:p w:rsidR="00A65499" w:rsidRPr="00A65499" w:rsidRDefault="00047C4F" w:rsidP="00A65499">
      <w:pPr>
        <w:pStyle w:val="a3"/>
        <w:numPr>
          <w:ilvl w:val="0"/>
          <w:numId w:val="4"/>
        </w:numPr>
        <w:spacing w:line="278" w:lineRule="exact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Представители проектной организации в праве осуществлять авторский надзор за соответствием выполняемых работ проектной документации.</w:t>
      </w:r>
    </w:p>
    <w:p w:rsidR="00047C4F" w:rsidRPr="00A65499" w:rsidRDefault="00047C4F" w:rsidP="00A65499">
      <w:pPr>
        <w:pStyle w:val="a3"/>
        <w:numPr>
          <w:ilvl w:val="0"/>
          <w:numId w:val="4"/>
        </w:numPr>
        <w:spacing w:line="278" w:lineRule="exact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и замечания Подрядчик устраняет за свой счет и в сроки, установленные приемочной комиссией.</w:t>
      </w:r>
    </w:p>
    <w:p w:rsidR="00A65499" w:rsidRPr="00A65499" w:rsidRDefault="00A65499" w:rsidP="00A65499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A65499" w:rsidRPr="00A65499" w:rsidRDefault="00A65499" w:rsidP="00A65499">
      <w:pPr>
        <w:pStyle w:val="30"/>
        <w:shd w:val="clear" w:color="auto" w:fill="auto"/>
        <w:tabs>
          <w:tab w:val="left" w:pos="898"/>
        </w:tabs>
        <w:spacing w:before="0" w:after="0" w:line="210" w:lineRule="exact"/>
        <w:ind w:left="720"/>
        <w:rPr>
          <w:sz w:val="22"/>
          <w:szCs w:val="22"/>
        </w:rPr>
      </w:pPr>
      <w:r w:rsidRPr="00A65499">
        <w:rPr>
          <w:sz w:val="22"/>
          <w:szCs w:val="22"/>
        </w:rPr>
        <w:t>7. Требуемые сроки выполнения строительных работ.</w:t>
      </w:r>
    </w:p>
    <w:p w:rsidR="00A65499" w:rsidRPr="00A65499" w:rsidRDefault="00A65499" w:rsidP="00A65499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Строительство выполнить в период: </w:t>
      </w:r>
      <w:r w:rsidR="00D60F0C">
        <w:rPr>
          <w:rFonts w:ascii="Times New Roman" w:hAnsi="Times New Roman" w:cs="Times New Roman"/>
          <w:sz w:val="22"/>
          <w:szCs w:val="22"/>
        </w:rPr>
        <w:t>в течение месяца с момента подписания договора</w:t>
      </w:r>
    </w:p>
    <w:p w:rsidR="00A65499" w:rsidRPr="00A65499" w:rsidRDefault="00A65499" w:rsidP="00A65499">
      <w:pPr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Работы выполнить в соответствии с согласованным с Заказчиком понедельным сетевым графиком.</w:t>
      </w:r>
    </w:p>
    <w:p w:rsidR="00A65499" w:rsidRPr="00A65499" w:rsidRDefault="00A65499" w:rsidP="00A65499">
      <w:pPr>
        <w:pStyle w:val="30"/>
        <w:shd w:val="clear" w:color="auto" w:fill="auto"/>
        <w:tabs>
          <w:tab w:val="left" w:pos="903"/>
        </w:tabs>
        <w:spacing w:before="0" w:after="0" w:line="245" w:lineRule="exact"/>
        <w:ind w:left="720"/>
        <w:rPr>
          <w:sz w:val="22"/>
          <w:szCs w:val="22"/>
        </w:rPr>
      </w:pPr>
      <w:r w:rsidRPr="00A65499">
        <w:rPr>
          <w:sz w:val="22"/>
          <w:szCs w:val="22"/>
        </w:rPr>
        <w:t>8. Экология и природоохранные мероприятия.</w:t>
      </w:r>
    </w:p>
    <w:p w:rsidR="00D60F0C" w:rsidRDefault="00A65499" w:rsidP="00A65499">
      <w:pPr>
        <w:spacing w:line="283" w:lineRule="exac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 xml:space="preserve">Выполнение работ произвести в соответствии с разделом проекта «Охрана окружающей </w:t>
      </w:r>
    </w:p>
    <w:p w:rsidR="00D60F0C" w:rsidRDefault="00D60F0C" w:rsidP="00A65499">
      <w:pPr>
        <w:spacing w:line="283" w:lineRule="exact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65499" w:rsidRPr="00A65499" w:rsidRDefault="00A65499" w:rsidP="00A65499">
      <w:pPr>
        <w:spacing w:line="283" w:lineRule="exac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6" w:name="_GoBack"/>
      <w:bookmarkEnd w:id="6"/>
      <w:r w:rsidRPr="00A65499">
        <w:rPr>
          <w:rFonts w:ascii="Times New Roman" w:hAnsi="Times New Roman" w:cs="Times New Roman"/>
          <w:sz w:val="22"/>
          <w:szCs w:val="22"/>
        </w:rPr>
        <w:t>среды».</w:t>
      </w:r>
    </w:p>
    <w:p w:rsidR="00A65499" w:rsidRPr="00A65499" w:rsidRDefault="00A65499" w:rsidP="00A65499">
      <w:pPr>
        <w:pStyle w:val="30"/>
        <w:shd w:val="clear" w:color="auto" w:fill="auto"/>
        <w:tabs>
          <w:tab w:val="left" w:pos="908"/>
        </w:tabs>
        <w:spacing w:before="0" w:after="0" w:line="283" w:lineRule="exact"/>
        <w:ind w:left="720"/>
        <w:rPr>
          <w:sz w:val="22"/>
          <w:szCs w:val="22"/>
        </w:rPr>
      </w:pPr>
      <w:r w:rsidRPr="00A65499">
        <w:rPr>
          <w:sz w:val="22"/>
          <w:szCs w:val="22"/>
        </w:rPr>
        <w:t>9. Гарантии исполнителя строительных работ.</w:t>
      </w:r>
    </w:p>
    <w:p w:rsidR="00A65499" w:rsidRPr="00A65499" w:rsidRDefault="00A65499" w:rsidP="00A65499">
      <w:pPr>
        <w:tabs>
          <w:tab w:val="left" w:pos="1097"/>
        </w:tabs>
        <w:spacing w:line="283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9.1. Подрядная строительная организация должна гарантировать соответствие вновь построенной ВЛ требованиям НТД в течение не менее 2 лет с момента включения объекта под напряжение.</w:t>
      </w:r>
    </w:p>
    <w:p w:rsidR="00A65499" w:rsidRPr="00A65499" w:rsidRDefault="00A65499" w:rsidP="00A65499">
      <w:pPr>
        <w:tabs>
          <w:tab w:val="left" w:pos="1097"/>
        </w:tabs>
        <w:spacing w:line="283" w:lineRule="exact"/>
        <w:ind w:firstLine="709"/>
        <w:rPr>
          <w:rFonts w:ascii="Times New Roman" w:hAnsi="Times New Roman" w:cs="Times New Roman"/>
          <w:sz w:val="22"/>
          <w:szCs w:val="22"/>
        </w:rPr>
      </w:pPr>
      <w:r w:rsidRPr="00A65499">
        <w:rPr>
          <w:rFonts w:ascii="Times New Roman" w:hAnsi="Times New Roman" w:cs="Times New Roman"/>
          <w:sz w:val="22"/>
          <w:szCs w:val="22"/>
        </w:rPr>
        <w:t>9.2. Профессиональная ответственность строительно-монтажной организации должна быть застрахована.</w:t>
      </w:r>
    </w:p>
    <w:p w:rsidR="00A65499" w:rsidRPr="00A65499" w:rsidRDefault="00A65499" w:rsidP="00A65499">
      <w:pPr>
        <w:tabs>
          <w:tab w:val="left" w:pos="1097"/>
        </w:tabs>
        <w:spacing w:line="283" w:lineRule="exact"/>
        <w:ind w:left="580"/>
        <w:rPr>
          <w:rFonts w:ascii="Times New Roman" w:hAnsi="Times New Roman" w:cs="Times New Roman"/>
          <w:sz w:val="22"/>
          <w:szCs w:val="22"/>
        </w:rPr>
      </w:pPr>
    </w:p>
    <w:p w:rsidR="00A65499" w:rsidRPr="00A65499" w:rsidRDefault="00A65499" w:rsidP="00A65499">
      <w:pPr>
        <w:pStyle w:val="a5"/>
        <w:ind w:left="0" w:firstLine="0"/>
        <w:contextualSpacing/>
        <w:jc w:val="both"/>
        <w:rPr>
          <w:b/>
          <w:sz w:val="22"/>
          <w:szCs w:val="22"/>
        </w:rPr>
      </w:pPr>
      <w:r w:rsidRPr="00A65499">
        <w:rPr>
          <w:b/>
          <w:sz w:val="22"/>
          <w:szCs w:val="22"/>
        </w:rPr>
        <w:t>Заместитель директора по                                                                                            В. Н. Шатских</w:t>
      </w:r>
    </w:p>
    <w:p w:rsidR="00A65499" w:rsidRPr="00A65499" w:rsidRDefault="00A65499" w:rsidP="00A65499">
      <w:pPr>
        <w:pStyle w:val="a5"/>
        <w:ind w:left="0" w:firstLine="0"/>
        <w:contextualSpacing/>
        <w:jc w:val="both"/>
        <w:rPr>
          <w:b/>
          <w:sz w:val="22"/>
          <w:szCs w:val="22"/>
        </w:rPr>
      </w:pPr>
      <w:r w:rsidRPr="00A65499">
        <w:rPr>
          <w:b/>
          <w:sz w:val="22"/>
          <w:szCs w:val="22"/>
        </w:rPr>
        <w:t>капитальному строительству</w:t>
      </w:r>
    </w:p>
    <w:p w:rsidR="00995D88" w:rsidRDefault="00995D88" w:rsidP="00A65499">
      <w:pPr>
        <w:pStyle w:val="a5"/>
        <w:tabs>
          <w:tab w:val="left" w:pos="7371"/>
        </w:tabs>
        <w:ind w:left="0" w:firstLine="0"/>
        <w:contextualSpacing/>
        <w:jc w:val="both"/>
        <w:rPr>
          <w:b/>
          <w:sz w:val="22"/>
          <w:szCs w:val="22"/>
        </w:rPr>
      </w:pPr>
    </w:p>
    <w:p w:rsidR="00995D88" w:rsidRDefault="00995D88" w:rsidP="00A65499">
      <w:pPr>
        <w:pStyle w:val="a5"/>
        <w:tabs>
          <w:tab w:val="left" w:pos="7371"/>
        </w:tabs>
        <w:ind w:left="0" w:firstLine="0"/>
        <w:contextualSpacing/>
        <w:jc w:val="both"/>
        <w:rPr>
          <w:b/>
          <w:sz w:val="22"/>
          <w:szCs w:val="22"/>
        </w:rPr>
      </w:pPr>
    </w:p>
    <w:p w:rsidR="00995D88" w:rsidRDefault="00995D88" w:rsidP="00995D88">
      <w:pPr>
        <w:pStyle w:val="a5"/>
        <w:jc w:val="both"/>
        <w:rPr>
          <w:b/>
          <w:sz w:val="22"/>
          <w:szCs w:val="22"/>
        </w:rPr>
      </w:pPr>
    </w:p>
    <w:p w:rsidR="00995D88" w:rsidRDefault="00995D88" w:rsidP="00995D88">
      <w:pPr>
        <w:pStyle w:val="a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Начальник УТР  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С. А. Канюс</w:t>
      </w:r>
    </w:p>
    <w:p w:rsidR="007A75F3" w:rsidRPr="007A75F3" w:rsidRDefault="00995D88" w:rsidP="007A75F3">
      <w:pPr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7A75F3">
        <w:rPr>
          <w:b/>
          <w:sz w:val="22"/>
          <w:szCs w:val="22"/>
        </w:rPr>
        <w:t xml:space="preserve">                                                           </w:t>
      </w:r>
      <w:r w:rsidR="007A75F3" w:rsidRPr="007A75F3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(согласовано в эл. виде)</w:t>
      </w:r>
    </w:p>
    <w:p w:rsidR="00995D88" w:rsidRDefault="007A75F3" w:rsidP="007A75F3">
      <w:pPr>
        <w:pStyle w:val="a5"/>
        <w:tabs>
          <w:tab w:val="left" w:pos="708"/>
          <w:tab w:val="left" w:pos="1416"/>
          <w:tab w:val="left" w:pos="6660"/>
          <w:tab w:val="left" w:pos="678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995D88" w:rsidRDefault="00995D88" w:rsidP="00995D88">
      <w:pPr>
        <w:pStyle w:val="a5"/>
        <w:jc w:val="both"/>
        <w:rPr>
          <w:b/>
          <w:sz w:val="22"/>
          <w:szCs w:val="22"/>
        </w:rPr>
      </w:pPr>
    </w:p>
    <w:p w:rsidR="00995D88" w:rsidRDefault="00995D88" w:rsidP="00995D88">
      <w:pPr>
        <w:pStyle w:val="a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 УКС                                                                                                                О. В. Петров</w:t>
      </w:r>
    </w:p>
    <w:p w:rsidR="00A65499" w:rsidRPr="00A65499" w:rsidRDefault="00A65499" w:rsidP="00A65499">
      <w:pPr>
        <w:pStyle w:val="a5"/>
        <w:tabs>
          <w:tab w:val="left" w:pos="7371"/>
        </w:tabs>
        <w:ind w:left="0" w:firstLine="0"/>
        <w:contextualSpacing/>
        <w:jc w:val="both"/>
        <w:rPr>
          <w:b/>
          <w:sz w:val="22"/>
          <w:szCs w:val="22"/>
        </w:rPr>
      </w:pPr>
      <w:r w:rsidRPr="00A65499">
        <w:rPr>
          <w:b/>
          <w:sz w:val="22"/>
          <w:szCs w:val="22"/>
        </w:rPr>
        <w:tab/>
      </w:r>
      <w:r w:rsidRPr="00A65499">
        <w:rPr>
          <w:b/>
          <w:sz w:val="22"/>
          <w:szCs w:val="22"/>
        </w:rPr>
        <w:tab/>
      </w:r>
    </w:p>
    <w:p w:rsidR="00047C4F" w:rsidRPr="00A65499" w:rsidRDefault="00047C4F" w:rsidP="00047C4F">
      <w:pPr>
        <w:rPr>
          <w:rFonts w:ascii="Times New Roman" w:hAnsi="Times New Roman" w:cs="Times New Roman"/>
          <w:sz w:val="22"/>
          <w:szCs w:val="22"/>
        </w:rPr>
      </w:pPr>
    </w:p>
    <w:sectPr w:rsidR="00047C4F" w:rsidRPr="00A65499" w:rsidSect="004769F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PMincho">
    <w:altName w:val="MS Gothic"/>
    <w:charset w:val="80"/>
    <w:family w:val="roman"/>
    <w:pitch w:val="variable"/>
    <w:sig w:usb0="00000000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4DB1"/>
    <w:multiLevelType w:val="multilevel"/>
    <w:tmpl w:val="8B42D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045BA8"/>
    <w:multiLevelType w:val="multilevel"/>
    <w:tmpl w:val="D17AC2C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D3D68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16E2708"/>
    <w:multiLevelType w:val="multilevel"/>
    <w:tmpl w:val="40404EE6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252919"/>
    <w:multiLevelType w:val="multilevel"/>
    <w:tmpl w:val="7946D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bullet"/>
      <w:lvlText w:val="-"/>
      <w:lvlJc w:val="left"/>
      <w:rPr>
        <w:rFonts w:ascii="MS PMincho" w:eastAsia="MS PMincho" w:hAnsi="MS PMincho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6A07A5"/>
    <w:multiLevelType w:val="hybridMultilevel"/>
    <w:tmpl w:val="813EC6D6"/>
    <w:lvl w:ilvl="0" w:tplc="6B787600">
      <w:start w:val="1"/>
      <w:numFmt w:val="bullet"/>
      <w:lvlText w:val="-"/>
      <w:lvlJc w:val="left"/>
      <w:pPr>
        <w:ind w:left="1440" w:hanging="360"/>
      </w:pPr>
      <w:rPr>
        <w:rFonts w:ascii="MS PMincho" w:eastAsia="MS PMincho" w:hAnsi="MS PMincho" w:hint="eastAsi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E9678A"/>
    <w:multiLevelType w:val="multilevel"/>
    <w:tmpl w:val="732498DC"/>
    <w:lvl w:ilvl="0">
      <w:start w:val="1"/>
      <w:numFmt w:val="decimal"/>
      <w:lvlText w:val="%1."/>
      <w:lvlJc w:val="left"/>
      <w:rPr>
        <w:rFonts w:ascii="Times New Roman" w:eastAsia="Sylfae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287823"/>
    <w:multiLevelType w:val="hybridMultilevel"/>
    <w:tmpl w:val="3BC092F6"/>
    <w:lvl w:ilvl="0" w:tplc="6B787600">
      <w:start w:val="1"/>
      <w:numFmt w:val="bullet"/>
      <w:lvlText w:val="-"/>
      <w:lvlJc w:val="left"/>
      <w:pPr>
        <w:ind w:left="1146" w:hanging="360"/>
      </w:pPr>
      <w:rPr>
        <w:rFonts w:ascii="MS PMincho" w:eastAsia="MS PMincho" w:hAnsi="MS PMincho" w:hint="eastAsi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88659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110767C"/>
    <w:multiLevelType w:val="hybridMultilevel"/>
    <w:tmpl w:val="C9542724"/>
    <w:lvl w:ilvl="0" w:tplc="6B787600">
      <w:start w:val="1"/>
      <w:numFmt w:val="bullet"/>
      <w:lvlText w:val="-"/>
      <w:lvlJc w:val="left"/>
      <w:pPr>
        <w:ind w:left="720" w:hanging="360"/>
      </w:pPr>
      <w:rPr>
        <w:rFonts w:ascii="MS PMincho" w:eastAsia="MS PMincho" w:hAnsi="MS PMincho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EA4"/>
    <w:rsid w:val="00047C4F"/>
    <w:rsid w:val="00096219"/>
    <w:rsid w:val="000F6450"/>
    <w:rsid w:val="0011325D"/>
    <w:rsid w:val="001B7702"/>
    <w:rsid w:val="002F367E"/>
    <w:rsid w:val="00377453"/>
    <w:rsid w:val="00466B5E"/>
    <w:rsid w:val="004769FA"/>
    <w:rsid w:val="0063731E"/>
    <w:rsid w:val="006C6EA4"/>
    <w:rsid w:val="006C7366"/>
    <w:rsid w:val="007A75F3"/>
    <w:rsid w:val="007D3693"/>
    <w:rsid w:val="007F1CFA"/>
    <w:rsid w:val="008F77B7"/>
    <w:rsid w:val="00986765"/>
    <w:rsid w:val="00995D88"/>
    <w:rsid w:val="009F5FE8"/>
    <w:rsid w:val="00A65499"/>
    <w:rsid w:val="00AA52E4"/>
    <w:rsid w:val="00BB0225"/>
    <w:rsid w:val="00CB0CF2"/>
    <w:rsid w:val="00D223F4"/>
    <w:rsid w:val="00D60F0C"/>
    <w:rsid w:val="00DB166A"/>
    <w:rsid w:val="00E42459"/>
    <w:rsid w:val="00E73573"/>
    <w:rsid w:val="00F010B9"/>
    <w:rsid w:val="00F07803"/>
    <w:rsid w:val="00FB5154"/>
    <w:rsid w:val="00FD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10B3"/>
  <w15:chartTrackingRefBased/>
  <w15:docId w15:val="{B92624C6-D6D8-41A2-A690-193E722FA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6EA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6C6E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6C6EA4"/>
    <w:pPr>
      <w:shd w:val="clear" w:color="auto" w:fill="FFFFFF"/>
      <w:spacing w:before="4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character" w:customStyle="1" w:styleId="FontStyle14">
    <w:name w:val="Font Style14"/>
    <w:uiPriority w:val="99"/>
    <w:rsid w:val="006C6EA4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6C6EA4"/>
    <w:pPr>
      <w:ind w:left="720"/>
      <w:contextualSpacing/>
    </w:pPr>
  </w:style>
  <w:style w:type="table" w:styleId="a4">
    <w:name w:val="Table Grid"/>
    <w:basedOn w:val="a1"/>
    <w:uiPriority w:val="39"/>
    <w:rsid w:val="006C6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 + Не полужирный"/>
    <w:basedOn w:val="1"/>
    <w:rsid w:val="006C6E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6549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5499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 w:bidi="ar-SA"/>
    </w:rPr>
  </w:style>
  <w:style w:type="paragraph" w:styleId="a5">
    <w:name w:val="Body Text Indent"/>
    <w:basedOn w:val="a"/>
    <w:link w:val="a6"/>
    <w:rsid w:val="00A65499"/>
    <w:pPr>
      <w:widowControl/>
      <w:ind w:left="720" w:hanging="720"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6">
    <w:name w:val="Основной текст с отступом Знак"/>
    <w:basedOn w:val="a0"/>
    <w:link w:val="a5"/>
    <w:rsid w:val="00A6549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Морев Дмитрий Анатольевич</dc:creator>
  <cp:keywords/>
  <dc:description/>
  <cp:lastModifiedBy>Зайцева Александра Анатольевна</cp:lastModifiedBy>
  <cp:revision>6</cp:revision>
  <cp:lastPrinted>2021-04-28T10:43:00Z</cp:lastPrinted>
  <dcterms:created xsi:type="dcterms:W3CDTF">2020-06-03T13:44:00Z</dcterms:created>
  <dcterms:modified xsi:type="dcterms:W3CDTF">2021-04-28T10:48:00Z</dcterms:modified>
</cp:coreProperties>
</file>